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EFB" w:rsidRPr="006A5C61" w:rsidRDefault="0039406E" w:rsidP="006F7C53">
      <w:pPr>
        <w:autoSpaceDE w:val="0"/>
        <w:autoSpaceDN w:val="0"/>
        <w:adjustRightInd w:val="0"/>
        <w:spacing w:line="480" w:lineRule="auto"/>
        <w:jc w:val="both"/>
        <w:outlineLvl w:val="0"/>
        <w:rPr>
          <w:rFonts w:cs="Arial"/>
          <w:bCs/>
          <w:color w:val="FF0000"/>
          <w:sz w:val="24"/>
          <w:szCs w:val="24"/>
        </w:rPr>
      </w:pPr>
      <w:r w:rsidRPr="006A5C61">
        <w:rPr>
          <w:rFonts w:cs="Arial"/>
          <w:bCs/>
          <w:noProof/>
          <w:color w:val="FF0000"/>
          <w:sz w:val="24"/>
          <w:szCs w:val="24"/>
          <w:lang w:eastAsia="en-GB"/>
        </w:rPr>
        <w:t xml:space="preserve">INSERT </w:t>
      </w:r>
      <w:r w:rsidR="006A5C61">
        <w:rPr>
          <w:rFonts w:cs="Arial"/>
          <w:bCs/>
          <w:noProof/>
          <w:color w:val="FF0000"/>
          <w:sz w:val="24"/>
          <w:szCs w:val="24"/>
          <w:lang w:eastAsia="en-GB"/>
        </w:rPr>
        <w:t xml:space="preserve">ORGANISATION / </w:t>
      </w:r>
      <w:r w:rsidRPr="006A5C61">
        <w:rPr>
          <w:rFonts w:cs="Arial"/>
          <w:bCs/>
          <w:noProof/>
          <w:color w:val="FF0000"/>
          <w:sz w:val="24"/>
          <w:szCs w:val="24"/>
          <w:lang w:eastAsia="en-GB"/>
        </w:rPr>
        <w:t>LOGO</w:t>
      </w:r>
    </w:p>
    <w:p w:rsidR="00DB255F" w:rsidRPr="006A5C61" w:rsidRDefault="006F7C53" w:rsidP="006A5C61">
      <w:pPr>
        <w:autoSpaceDE w:val="0"/>
        <w:autoSpaceDN w:val="0"/>
        <w:adjustRightInd w:val="0"/>
        <w:spacing w:line="480" w:lineRule="auto"/>
        <w:jc w:val="center"/>
        <w:outlineLvl w:val="0"/>
        <w:rPr>
          <w:rFonts w:cs="Arial"/>
          <w:b/>
          <w:bCs/>
          <w:color w:val="000000"/>
          <w:sz w:val="28"/>
          <w:szCs w:val="28"/>
        </w:rPr>
      </w:pPr>
      <w:r w:rsidRPr="006A5C61">
        <w:rPr>
          <w:rFonts w:cs="Arial"/>
          <w:b/>
          <w:bCs/>
          <w:color w:val="000000"/>
          <w:sz w:val="28"/>
          <w:szCs w:val="28"/>
        </w:rPr>
        <w:t>Staff</w:t>
      </w:r>
      <w:r w:rsidR="00DB255F" w:rsidRPr="006A5C61">
        <w:rPr>
          <w:rFonts w:cs="Arial"/>
          <w:b/>
          <w:bCs/>
          <w:color w:val="000000"/>
          <w:sz w:val="28"/>
          <w:szCs w:val="28"/>
        </w:rPr>
        <w:t xml:space="preserve"> Development Policy</w:t>
      </w:r>
    </w:p>
    <w:p w:rsidR="00DB255F" w:rsidRPr="006A5C61" w:rsidRDefault="00DB255F" w:rsidP="00DB255F">
      <w:pPr>
        <w:jc w:val="both"/>
        <w:rPr>
          <w:rFonts w:cs="Arial"/>
          <w:b/>
          <w:bCs/>
          <w:color w:val="000000"/>
          <w:sz w:val="24"/>
          <w:szCs w:val="24"/>
        </w:rPr>
      </w:pPr>
      <w:r w:rsidRPr="006A5C61">
        <w:rPr>
          <w:rFonts w:cs="Arial"/>
          <w:b/>
          <w:bCs/>
          <w:color w:val="000000"/>
          <w:sz w:val="24"/>
          <w:szCs w:val="24"/>
        </w:rPr>
        <w:t xml:space="preserve">Purpose and Scope    </w:t>
      </w:r>
    </w:p>
    <w:p w:rsidR="00DB255F" w:rsidRPr="006A5C61" w:rsidRDefault="006A5C61" w:rsidP="00DB255F">
      <w:pPr>
        <w:jc w:val="both"/>
        <w:rPr>
          <w:rFonts w:cs="Arial"/>
          <w:bCs/>
          <w:color w:val="000000"/>
          <w:sz w:val="24"/>
          <w:szCs w:val="24"/>
        </w:rPr>
      </w:pPr>
      <w:r>
        <w:rPr>
          <w:rFonts w:cs="Arial"/>
          <w:bCs/>
          <w:color w:val="FF0000"/>
          <w:sz w:val="24"/>
          <w:szCs w:val="24"/>
        </w:rPr>
        <w:t>(INSERT ORGANISATION)</w:t>
      </w:r>
      <w:r w:rsidR="009270E4" w:rsidRPr="006A5C61">
        <w:rPr>
          <w:rFonts w:cs="Arial"/>
          <w:bCs/>
          <w:color w:val="000000"/>
          <w:sz w:val="24"/>
          <w:szCs w:val="24"/>
        </w:rPr>
        <w:t xml:space="preserve"> </w:t>
      </w:r>
      <w:r w:rsidR="00DB255F" w:rsidRPr="006A5C61">
        <w:rPr>
          <w:rFonts w:cs="Arial"/>
          <w:bCs/>
          <w:color w:val="000000"/>
          <w:sz w:val="24"/>
          <w:szCs w:val="24"/>
        </w:rPr>
        <w:t xml:space="preserve">is committed to ensuring that all staff and </w:t>
      </w:r>
      <w:r w:rsidR="00650187" w:rsidRPr="006A5C61">
        <w:rPr>
          <w:rFonts w:cs="Arial"/>
          <w:bCs/>
          <w:color w:val="000000"/>
          <w:sz w:val="24"/>
          <w:szCs w:val="24"/>
        </w:rPr>
        <w:t>Directors</w:t>
      </w:r>
      <w:r w:rsidR="00DB255F" w:rsidRPr="006A5C61">
        <w:rPr>
          <w:rFonts w:cs="Arial"/>
          <w:bCs/>
          <w:color w:val="000000"/>
          <w:sz w:val="24"/>
          <w:szCs w:val="24"/>
        </w:rPr>
        <w:t xml:space="preserve"> have access to learning, development and training opportunities</w:t>
      </w:r>
      <w:r w:rsidR="00650187" w:rsidRPr="006A5C61">
        <w:rPr>
          <w:rFonts w:cs="Arial"/>
          <w:bCs/>
          <w:color w:val="000000"/>
          <w:sz w:val="24"/>
          <w:szCs w:val="24"/>
        </w:rPr>
        <w:t xml:space="preserve">. Appropriate training should </w:t>
      </w:r>
      <w:r w:rsidR="00DB255F" w:rsidRPr="006A5C61">
        <w:rPr>
          <w:rFonts w:cs="Arial"/>
          <w:bCs/>
          <w:color w:val="000000"/>
          <w:sz w:val="24"/>
          <w:szCs w:val="24"/>
        </w:rPr>
        <w:t>enable</w:t>
      </w:r>
      <w:r w:rsidR="00650187" w:rsidRPr="006A5C61">
        <w:rPr>
          <w:rFonts w:cs="Arial"/>
          <w:bCs/>
          <w:color w:val="000000"/>
          <w:sz w:val="24"/>
          <w:szCs w:val="24"/>
        </w:rPr>
        <w:t xml:space="preserve"> employees and Directors </w:t>
      </w:r>
      <w:r w:rsidR="00DB255F" w:rsidRPr="006A5C61">
        <w:rPr>
          <w:rFonts w:cs="Arial"/>
          <w:bCs/>
          <w:color w:val="000000"/>
          <w:sz w:val="24"/>
          <w:szCs w:val="24"/>
        </w:rPr>
        <w:t xml:space="preserve">to </w:t>
      </w:r>
      <w:r w:rsidR="009270E4" w:rsidRPr="006A5C61">
        <w:rPr>
          <w:rFonts w:cs="Arial"/>
          <w:bCs/>
          <w:color w:val="000000"/>
          <w:sz w:val="24"/>
          <w:szCs w:val="24"/>
        </w:rPr>
        <w:t xml:space="preserve">carry out their role </w:t>
      </w:r>
      <w:r w:rsidR="00650187" w:rsidRPr="006A5C61">
        <w:rPr>
          <w:rFonts w:cs="Arial"/>
          <w:bCs/>
          <w:color w:val="000000"/>
          <w:sz w:val="24"/>
          <w:szCs w:val="24"/>
        </w:rPr>
        <w:t>effectively</w:t>
      </w:r>
      <w:r w:rsidR="00DB255F" w:rsidRPr="006A5C61">
        <w:rPr>
          <w:rFonts w:cs="Arial"/>
          <w:bCs/>
          <w:color w:val="000000"/>
          <w:sz w:val="24"/>
          <w:szCs w:val="24"/>
        </w:rPr>
        <w:t xml:space="preserve">, and to develop their talents in </w:t>
      </w:r>
      <w:r w:rsidR="00650187" w:rsidRPr="006A5C61">
        <w:rPr>
          <w:rFonts w:cs="Arial"/>
          <w:bCs/>
          <w:color w:val="000000"/>
          <w:sz w:val="24"/>
          <w:szCs w:val="24"/>
        </w:rPr>
        <w:t xml:space="preserve">to meet the requirements of </w:t>
      </w:r>
      <w:r w:rsidR="00DB255F" w:rsidRPr="006A5C61">
        <w:rPr>
          <w:rFonts w:cs="Arial"/>
          <w:bCs/>
          <w:color w:val="000000"/>
          <w:sz w:val="24"/>
          <w:szCs w:val="24"/>
        </w:rPr>
        <w:t xml:space="preserve">the organisation’s strategic objectives.   </w:t>
      </w:r>
      <w:r w:rsidR="006F7C53" w:rsidRPr="006A5C61">
        <w:rPr>
          <w:rFonts w:cs="Arial"/>
          <w:bCs/>
          <w:color w:val="000000"/>
          <w:sz w:val="24"/>
          <w:szCs w:val="24"/>
        </w:rPr>
        <w:t>Volunteer training and development is outlined in an additional policy for volunteers.</w:t>
      </w:r>
    </w:p>
    <w:p w:rsidR="00DB255F" w:rsidRPr="006A5C61" w:rsidRDefault="00DB255F" w:rsidP="00DB255F">
      <w:pPr>
        <w:jc w:val="both"/>
        <w:rPr>
          <w:rFonts w:cs="Arial"/>
          <w:color w:val="1F497D"/>
          <w:sz w:val="24"/>
          <w:szCs w:val="24"/>
        </w:rPr>
      </w:pPr>
    </w:p>
    <w:p w:rsidR="00DB255F" w:rsidRPr="006A5C61" w:rsidRDefault="00DB255F" w:rsidP="00DB255F">
      <w:pPr>
        <w:jc w:val="both"/>
        <w:rPr>
          <w:rFonts w:cs="Arial"/>
          <w:color w:val="1F497D"/>
          <w:sz w:val="24"/>
          <w:szCs w:val="24"/>
        </w:rPr>
      </w:pPr>
    </w:p>
    <w:p w:rsidR="00DB255F" w:rsidRPr="006A5C61" w:rsidRDefault="00DB255F" w:rsidP="00DB255F">
      <w:pPr>
        <w:widowControl w:val="0"/>
        <w:jc w:val="both"/>
        <w:rPr>
          <w:rFonts w:cs="Arial"/>
          <w:color w:val="000000"/>
          <w:sz w:val="24"/>
          <w:szCs w:val="24"/>
        </w:rPr>
      </w:pPr>
      <w:r w:rsidRPr="006A5C61">
        <w:rPr>
          <w:rFonts w:cs="Arial"/>
          <w:b/>
          <w:bCs/>
          <w:color w:val="000000"/>
          <w:sz w:val="24"/>
          <w:szCs w:val="24"/>
        </w:rPr>
        <w:t>Aims</w:t>
      </w:r>
    </w:p>
    <w:p w:rsidR="00DB255F" w:rsidRPr="006A5C61" w:rsidRDefault="00DB255F" w:rsidP="00DB255F">
      <w:pPr>
        <w:widowControl w:val="0"/>
        <w:jc w:val="both"/>
        <w:rPr>
          <w:rFonts w:cs="Arial"/>
          <w:color w:val="000000"/>
          <w:sz w:val="24"/>
          <w:szCs w:val="24"/>
        </w:rPr>
      </w:pPr>
      <w:r w:rsidRPr="006A5C61">
        <w:rPr>
          <w:rFonts w:cs="Arial"/>
          <w:color w:val="000000"/>
          <w:sz w:val="24"/>
          <w:szCs w:val="24"/>
        </w:rPr>
        <w:t>The main aims of this policy are to:</w:t>
      </w:r>
    </w:p>
    <w:p w:rsidR="00DB255F" w:rsidRPr="006A5C61" w:rsidRDefault="00DB255F" w:rsidP="00DB255F">
      <w:pPr>
        <w:widowControl w:val="0"/>
        <w:spacing w:line="120" w:lineRule="auto"/>
        <w:ind w:left="720"/>
        <w:jc w:val="both"/>
        <w:rPr>
          <w:rFonts w:cs="Arial"/>
          <w:color w:val="000000"/>
          <w:sz w:val="24"/>
          <w:szCs w:val="24"/>
        </w:rPr>
      </w:pPr>
    </w:p>
    <w:p w:rsidR="00DB255F" w:rsidRPr="006A5C61" w:rsidRDefault="00DB255F" w:rsidP="00DB255F">
      <w:pPr>
        <w:widowControl w:val="0"/>
        <w:numPr>
          <w:ilvl w:val="0"/>
          <w:numId w:val="1"/>
        </w:numPr>
        <w:tabs>
          <w:tab w:val="clear" w:pos="1119"/>
          <w:tab w:val="num" w:pos="567"/>
        </w:tabs>
        <w:ind w:left="567" w:hanging="425"/>
        <w:jc w:val="both"/>
        <w:rPr>
          <w:rFonts w:cs="Arial"/>
          <w:color w:val="000000"/>
          <w:sz w:val="24"/>
          <w:szCs w:val="24"/>
        </w:rPr>
      </w:pPr>
      <w:r w:rsidRPr="006A5C61">
        <w:rPr>
          <w:rFonts w:cs="Arial"/>
          <w:color w:val="000000"/>
          <w:sz w:val="24"/>
          <w:szCs w:val="24"/>
        </w:rPr>
        <w:t>ensure that employees are supported and enabled to meet the changing demands of the organisation and its service users so that the organisation achieves its strategic objectives</w:t>
      </w:r>
    </w:p>
    <w:p w:rsidR="00DB255F" w:rsidRPr="006A5C61" w:rsidRDefault="00DB255F" w:rsidP="00DB255F">
      <w:pPr>
        <w:widowControl w:val="0"/>
        <w:numPr>
          <w:ilvl w:val="0"/>
          <w:numId w:val="1"/>
        </w:numPr>
        <w:tabs>
          <w:tab w:val="clear" w:pos="1119"/>
          <w:tab w:val="num" w:pos="567"/>
        </w:tabs>
        <w:ind w:left="567" w:hanging="425"/>
        <w:jc w:val="both"/>
        <w:rPr>
          <w:rFonts w:cs="Arial"/>
          <w:color w:val="000000"/>
          <w:sz w:val="24"/>
          <w:szCs w:val="24"/>
        </w:rPr>
      </w:pPr>
      <w:proofErr w:type="gramStart"/>
      <w:r w:rsidRPr="006A5C61">
        <w:rPr>
          <w:rFonts w:cs="Arial"/>
          <w:color w:val="000000"/>
          <w:sz w:val="24"/>
          <w:szCs w:val="24"/>
        </w:rPr>
        <w:t>facilitate</w:t>
      </w:r>
      <w:proofErr w:type="gramEnd"/>
      <w:r w:rsidRPr="006A5C61">
        <w:rPr>
          <w:rFonts w:cs="Arial"/>
          <w:color w:val="000000"/>
          <w:sz w:val="24"/>
          <w:szCs w:val="24"/>
        </w:rPr>
        <w:t xml:space="preserve"> employee development and/or personal development through assisting them to broaden, deepen and thereby further enhance their existing skill base.</w:t>
      </w:r>
    </w:p>
    <w:p w:rsidR="00DB255F" w:rsidRPr="006A5C61" w:rsidRDefault="00DB255F" w:rsidP="00DB255F">
      <w:pPr>
        <w:numPr>
          <w:ilvl w:val="0"/>
          <w:numId w:val="1"/>
        </w:numPr>
        <w:tabs>
          <w:tab w:val="clear" w:pos="1119"/>
          <w:tab w:val="num" w:pos="567"/>
        </w:tabs>
        <w:ind w:left="567" w:hanging="425"/>
        <w:jc w:val="both"/>
        <w:rPr>
          <w:rFonts w:cs="Arial"/>
          <w:sz w:val="24"/>
          <w:szCs w:val="24"/>
        </w:rPr>
      </w:pPr>
      <w:r w:rsidRPr="006A5C61">
        <w:rPr>
          <w:rFonts w:cs="Arial"/>
          <w:sz w:val="24"/>
          <w:szCs w:val="24"/>
        </w:rPr>
        <w:t>provide a working environment where continuous learning and development take place</w:t>
      </w:r>
      <w:r w:rsidRPr="006A5C61">
        <w:rPr>
          <w:rFonts w:cs="Arial"/>
          <w:color w:val="000000"/>
          <w:sz w:val="24"/>
          <w:szCs w:val="24"/>
        </w:rPr>
        <w:t xml:space="preserve"> that help staff to gain more enjoyment from their roles, increase motivation and enhance staff retention</w:t>
      </w:r>
    </w:p>
    <w:p w:rsidR="00DB255F" w:rsidRPr="006A5C61" w:rsidRDefault="00DB255F" w:rsidP="00DB255F">
      <w:pPr>
        <w:widowControl w:val="0"/>
        <w:jc w:val="both"/>
        <w:rPr>
          <w:rFonts w:cs="Arial"/>
          <w:color w:val="000000"/>
          <w:sz w:val="24"/>
          <w:szCs w:val="24"/>
        </w:rPr>
      </w:pPr>
    </w:p>
    <w:p w:rsidR="00DB255F" w:rsidRPr="006A5C61" w:rsidRDefault="00DB255F" w:rsidP="00DB255F">
      <w:pPr>
        <w:widowControl w:val="0"/>
        <w:jc w:val="both"/>
        <w:rPr>
          <w:rFonts w:cs="Arial"/>
          <w:color w:val="000000"/>
          <w:sz w:val="24"/>
          <w:szCs w:val="24"/>
        </w:rPr>
      </w:pPr>
    </w:p>
    <w:p w:rsidR="00DB255F" w:rsidRPr="006A5C61" w:rsidRDefault="00DB255F" w:rsidP="00DB255F">
      <w:pPr>
        <w:jc w:val="both"/>
        <w:rPr>
          <w:rFonts w:cs="Arial"/>
          <w:b/>
          <w:sz w:val="24"/>
          <w:szCs w:val="24"/>
        </w:rPr>
      </w:pPr>
      <w:r w:rsidRPr="006A5C61">
        <w:rPr>
          <w:rFonts w:cs="Arial"/>
          <w:b/>
          <w:sz w:val="24"/>
          <w:szCs w:val="24"/>
        </w:rPr>
        <w:t>Equal Opportunities</w:t>
      </w:r>
    </w:p>
    <w:p w:rsidR="006F7C53" w:rsidRPr="006A5C61" w:rsidRDefault="00DB255F" w:rsidP="00DB255F">
      <w:pPr>
        <w:jc w:val="both"/>
        <w:rPr>
          <w:rFonts w:cs="Arial"/>
          <w:sz w:val="24"/>
          <w:szCs w:val="24"/>
        </w:rPr>
      </w:pPr>
      <w:r w:rsidRPr="006A5C61">
        <w:rPr>
          <w:rFonts w:cs="Arial"/>
          <w:sz w:val="24"/>
          <w:szCs w:val="24"/>
        </w:rPr>
        <w:t>The organisation is committed to ensuring equality of learning opportunity, hence no employee will be excluded from learning on the grounds of gender (including gender reassignment), age, marital status, disability, racial grounds (race, colour, nationality – including citizenship - ethnic or national origin), sexual orientation, religion or belief, responsibility for dependants, trade union membership or employment status.  Part time and fixed term employees will have equal access to learning and development opportunities appropriate to their post and volunteers will be given access to relevant training.</w:t>
      </w:r>
    </w:p>
    <w:p w:rsidR="006F7C53" w:rsidRPr="006A5C61" w:rsidRDefault="006F7C53" w:rsidP="00DB255F">
      <w:pPr>
        <w:jc w:val="both"/>
        <w:rPr>
          <w:rFonts w:cs="Arial"/>
          <w:sz w:val="24"/>
          <w:szCs w:val="24"/>
        </w:rPr>
      </w:pPr>
    </w:p>
    <w:p w:rsidR="00DB255F" w:rsidRPr="006A5C61" w:rsidRDefault="00DB255F" w:rsidP="00DB255F">
      <w:pPr>
        <w:jc w:val="both"/>
        <w:rPr>
          <w:rFonts w:cs="Arial"/>
          <w:sz w:val="24"/>
          <w:szCs w:val="24"/>
        </w:rPr>
      </w:pPr>
      <w:r w:rsidRPr="006A5C61">
        <w:rPr>
          <w:rFonts w:cs="Arial"/>
          <w:b/>
          <w:sz w:val="24"/>
          <w:szCs w:val="24"/>
        </w:rPr>
        <w:t>Responsibilities</w:t>
      </w:r>
    </w:p>
    <w:p w:rsidR="00DB255F" w:rsidRPr="006A5C61" w:rsidRDefault="00DB255F" w:rsidP="00DB255F">
      <w:pPr>
        <w:jc w:val="both"/>
        <w:rPr>
          <w:rFonts w:cs="Arial"/>
          <w:sz w:val="24"/>
          <w:szCs w:val="24"/>
          <w:u w:val="single"/>
        </w:rPr>
      </w:pPr>
    </w:p>
    <w:p w:rsidR="00DB255F" w:rsidRPr="006A5C61" w:rsidRDefault="00DB255F" w:rsidP="00DB255F">
      <w:pPr>
        <w:jc w:val="both"/>
        <w:rPr>
          <w:rFonts w:cs="Arial"/>
          <w:b/>
          <w:sz w:val="24"/>
          <w:szCs w:val="24"/>
        </w:rPr>
      </w:pPr>
      <w:r w:rsidRPr="006A5C61">
        <w:rPr>
          <w:rFonts w:cs="Arial"/>
          <w:b/>
          <w:sz w:val="24"/>
          <w:szCs w:val="24"/>
        </w:rPr>
        <w:t>Employees</w:t>
      </w:r>
    </w:p>
    <w:p w:rsidR="00DB255F" w:rsidRPr="006A5C61" w:rsidRDefault="006A5C61" w:rsidP="00DB255F">
      <w:pPr>
        <w:jc w:val="both"/>
        <w:rPr>
          <w:rFonts w:cs="Arial"/>
          <w:sz w:val="24"/>
          <w:szCs w:val="24"/>
        </w:rPr>
      </w:pPr>
      <w:r>
        <w:rPr>
          <w:rFonts w:cs="Arial"/>
          <w:bCs/>
          <w:color w:val="FF0000"/>
          <w:sz w:val="24"/>
          <w:szCs w:val="24"/>
        </w:rPr>
        <w:t>(INSERT ORGANISATION)</w:t>
      </w:r>
      <w:r w:rsidR="00DB255F" w:rsidRPr="006A5C61">
        <w:rPr>
          <w:rFonts w:cs="Arial"/>
          <w:sz w:val="24"/>
          <w:szCs w:val="24"/>
        </w:rPr>
        <w:t xml:space="preserve"> believes that </w:t>
      </w:r>
      <w:r w:rsidR="006F7C53" w:rsidRPr="006A5C61">
        <w:rPr>
          <w:rFonts w:cs="Arial"/>
          <w:sz w:val="24"/>
          <w:szCs w:val="24"/>
        </w:rPr>
        <w:t>staff</w:t>
      </w:r>
      <w:r w:rsidR="00DB255F" w:rsidRPr="006A5C61">
        <w:rPr>
          <w:rFonts w:cs="Arial"/>
          <w:sz w:val="24"/>
          <w:szCs w:val="24"/>
        </w:rPr>
        <w:t xml:space="preserve"> development is most effective when the individual employee takes responsibility for identifying any opportunities </w:t>
      </w:r>
      <w:proofErr w:type="gramStart"/>
      <w:r w:rsidR="00DB255F" w:rsidRPr="006A5C61">
        <w:rPr>
          <w:rFonts w:cs="Arial"/>
          <w:sz w:val="24"/>
          <w:szCs w:val="24"/>
        </w:rPr>
        <w:t>for</w:t>
      </w:r>
      <w:r w:rsidR="006F7C53" w:rsidRPr="006A5C61">
        <w:rPr>
          <w:rFonts w:cs="Arial"/>
          <w:sz w:val="24"/>
          <w:szCs w:val="24"/>
        </w:rPr>
        <w:t xml:space="preserve">  </w:t>
      </w:r>
      <w:r w:rsidR="00DB255F" w:rsidRPr="006A5C61">
        <w:rPr>
          <w:rFonts w:cs="Arial"/>
          <w:sz w:val="24"/>
          <w:szCs w:val="24"/>
        </w:rPr>
        <w:t>self</w:t>
      </w:r>
      <w:proofErr w:type="gramEnd"/>
      <w:r w:rsidR="00DB255F" w:rsidRPr="006A5C61">
        <w:rPr>
          <w:rFonts w:cs="Arial"/>
          <w:sz w:val="24"/>
          <w:szCs w:val="24"/>
        </w:rPr>
        <w:t>- development which will enhance work performance through increased skills and knowledge.</w:t>
      </w:r>
    </w:p>
    <w:p w:rsidR="00DB255F" w:rsidRPr="006A5C61" w:rsidRDefault="00DB255F" w:rsidP="00DB255F">
      <w:pPr>
        <w:spacing w:line="120" w:lineRule="auto"/>
        <w:jc w:val="both"/>
        <w:rPr>
          <w:rFonts w:cs="Arial"/>
          <w:sz w:val="24"/>
          <w:szCs w:val="24"/>
        </w:rPr>
      </w:pPr>
    </w:p>
    <w:p w:rsidR="00DB255F" w:rsidRPr="006A5C61" w:rsidRDefault="00DB255F" w:rsidP="00DB255F">
      <w:pPr>
        <w:jc w:val="both"/>
        <w:rPr>
          <w:rFonts w:cs="Arial"/>
          <w:sz w:val="24"/>
          <w:szCs w:val="24"/>
        </w:rPr>
      </w:pPr>
      <w:r w:rsidRPr="006A5C61">
        <w:rPr>
          <w:rFonts w:cs="Arial"/>
          <w:sz w:val="24"/>
          <w:szCs w:val="24"/>
        </w:rPr>
        <w:t xml:space="preserve">Learning needs and opportunities will also be identified through the support, supervision and appraisal process, and through internal assessments to meet </w:t>
      </w:r>
      <w:r w:rsidR="006F7C53" w:rsidRPr="006A5C61">
        <w:rPr>
          <w:rFonts w:cs="Arial"/>
          <w:sz w:val="24"/>
          <w:szCs w:val="24"/>
        </w:rPr>
        <w:t>organisational needs</w:t>
      </w:r>
      <w:r w:rsidRPr="006A5C61">
        <w:rPr>
          <w:rFonts w:cs="Arial"/>
          <w:sz w:val="24"/>
          <w:szCs w:val="24"/>
        </w:rPr>
        <w:t>.</w:t>
      </w:r>
    </w:p>
    <w:p w:rsidR="00DB255F" w:rsidRPr="006A5C61" w:rsidRDefault="00DB255F" w:rsidP="00DB255F">
      <w:pPr>
        <w:spacing w:line="120" w:lineRule="auto"/>
        <w:jc w:val="both"/>
        <w:rPr>
          <w:rFonts w:cs="Arial"/>
          <w:sz w:val="24"/>
          <w:szCs w:val="24"/>
        </w:rPr>
      </w:pPr>
    </w:p>
    <w:p w:rsidR="00DB255F" w:rsidRPr="006A5C61" w:rsidRDefault="006A5C61" w:rsidP="00DB255F">
      <w:pPr>
        <w:jc w:val="both"/>
        <w:rPr>
          <w:rFonts w:cs="Arial"/>
          <w:sz w:val="24"/>
          <w:szCs w:val="24"/>
        </w:rPr>
      </w:pPr>
      <w:r>
        <w:rPr>
          <w:rFonts w:cs="Arial"/>
          <w:color w:val="FF0000"/>
          <w:sz w:val="24"/>
          <w:szCs w:val="24"/>
        </w:rPr>
        <w:t>(INSERT ORGANISATION)</w:t>
      </w:r>
      <w:r w:rsidR="00DB255F" w:rsidRPr="006A5C61">
        <w:rPr>
          <w:rFonts w:cs="Arial"/>
          <w:sz w:val="24"/>
          <w:szCs w:val="24"/>
        </w:rPr>
        <w:t xml:space="preserve"> expect</w:t>
      </w:r>
      <w:r w:rsidR="006F7C53" w:rsidRPr="006A5C61">
        <w:rPr>
          <w:rFonts w:cs="Arial"/>
          <w:sz w:val="24"/>
          <w:szCs w:val="24"/>
        </w:rPr>
        <w:t>s</w:t>
      </w:r>
      <w:r w:rsidR="00DB255F" w:rsidRPr="006A5C61">
        <w:rPr>
          <w:rFonts w:cs="Arial"/>
          <w:sz w:val="24"/>
          <w:szCs w:val="24"/>
        </w:rPr>
        <w:t xml:space="preserve"> all employees to also take a proactive approach to furthering organisational wide learning and development.</w:t>
      </w:r>
    </w:p>
    <w:p w:rsidR="00DB255F" w:rsidRPr="006A5C61" w:rsidRDefault="00DB255F" w:rsidP="00DB255F">
      <w:pPr>
        <w:spacing w:line="120" w:lineRule="auto"/>
        <w:jc w:val="both"/>
        <w:rPr>
          <w:rFonts w:cs="Arial"/>
          <w:sz w:val="24"/>
          <w:szCs w:val="24"/>
        </w:rPr>
      </w:pPr>
    </w:p>
    <w:p w:rsidR="00DB255F" w:rsidRPr="006A5C61" w:rsidRDefault="00DB255F" w:rsidP="00DB255F">
      <w:pPr>
        <w:jc w:val="both"/>
        <w:rPr>
          <w:rFonts w:cs="Arial"/>
          <w:sz w:val="24"/>
          <w:szCs w:val="24"/>
        </w:rPr>
      </w:pPr>
    </w:p>
    <w:p w:rsidR="00DB255F" w:rsidRPr="006A5C61" w:rsidRDefault="00DB255F" w:rsidP="00DB255F">
      <w:pPr>
        <w:jc w:val="both"/>
        <w:rPr>
          <w:rFonts w:cs="Arial"/>
          <w:sz w:val="24"/>
          <w:szCs w:val="24"/>
        </w:rPr>
      </w:pPr>
    </w:p>
    <w:p w:rsidR="00400DDF" w:rsidRPr="006A5C61" w:rsidRDefault="006F7C53" w:rsidP="00400DDF">
      <w:pPr>
        <w:jc w:val="both"/>
        <w:rPr>
          <w:rFonts w:cs="Arial"/>
          <w:sz w:val="24"/>
          <w:szCs w:val="24"/>
        </w:rPr>
      </w:pPr>
      <w:r w:rsidRPr="006A5C61">
        <w:rPr>
          <w:rFonts w:cs="Arial"/>
          <w:b/>
          <w:sz w:val="24"/>
          <w:szCs w:val="24"/>
        </w:rPr>
        <w:t xml:space="preserve">Chief </w:t>
      </w:r>
      <w:proofErr w:type="gramStart"/>
      <w:r w:rsidRPr="006A5C61">
        <w:rPr>
          <w:rFonts w:cs="Arial"/>
          <w:b/>
          <w:sz w:val="24"/>
          <w:szCs w:val="24"/>
        </w:rPr>
        <w:t>Officer</w:t>
      </w:r>
      <w:r w:rsidR="00650187" w:rsidRPr="006A5C61">
        <w:rPr>
          <w:rFonts w:cs="Arial"/>
          <w:b/>
          <w:sz w:val="24"/>
          <w:szCs w:val="24"/>
        </w:rPr>
        <w:t xml:space="preserve"> </w:t>
      </w:r>
      <w:r w:rsidR="009270E4" w:rsidRPr="006A5C61">
        <w:rPr>
          <w:rFonts w:cs="Arial"/>
          <w:b/>
          <w:sz w:val="24"/>
          <w:szCs w:val="24"/>
        </w:rPr>
        <w:t>&amp;</w:t>
      </w:r>
      <w:proofErr w:type="gramEnd"/>
      <w:r w:rsidR="00DB255F" w:rsidRPr="006A5C61">
        <w:rPr>
          <w:rFonts w:cs="Arial"/>
          <w:b/>
          <w:sz w:val="24"/>
          <w:szCs w:val="24"/>
        </w:rPr>
        <w:t xml:space="preserve"> </w:t>
      </w:r>
      <w:r w:rsidR="00D67046" w:rsidRPr="006A5C61">
        <w:rPr>
          <w:rFonts w:cs="Arial"/>
          <w:b/>
          <w:sz w:val="24"/>
          <w:szCs w:val="24"/>
        </w:rPr>
        <w:t>Directors</w:t>
      </w:r>
      <w:r w:rsidR="00400DDF" w:rsidRPr="006A5C61">
        <w:rPr>
          <w:rFonts w:cs="Arial"/>
          <w:sz w:val="24"/>
          <w:szCs w:val="24"/>
        </w:rPr>
        <w:t xml:space="preserve"> </w:t>
      </w:r>
    </w:p>
    <w:p w:rsidR="00400DDF" w:rsidRPr="006A5C61" w:rsidRDefault="00400DDF" w:rsidP="00400DDF">
      <w:pPr>
        <w:jc w:val="both"/>
        <w:rPr>
          <w:rFonts w:cs="Arial"/>
          <w:sz w:val="24"/>
          <w:szCs w:val="24"/>
        </w:rPr>
      </w:pPr>
    </w:p>
    <w:p w:rsidR="00400DDF" w:rsidRPr="006A5C61" w:rsidRDefault="00400DDF" w:rsidP="00400DDF">
      <w:pPr>
        <w:jc w:val="both"/>
        <w:rPr>
          <w:rFonts w:cs="Arial"/>
          <w:sz w:val="24"/>
          <w:szCs w:val="24"/>
        </w:rPr>
      </w:pPr>
      <w:r w:rsidRPr="006A5C61">
        <w:rPr>
          <w:rFonts w:cs="Arial"/>
          <w:sz w:val="24"/>
          <w:szCs w:val="24"/>
        </w:rPr>
        <w:t xml:space="preserve">The </w:t>
      </w:r>
      <w:r w:rsidR="006F7C53" w:rsidRPr="006A5C61">
        <w:rPr>
          <w:rFonts w:cs="Arial"/>
          <w:sz w:val="24"/>
          <w:szCs w:val="24"/>
        </w:rPr>
        <w:t>Chief</w:t>
      </w:r>
      <w:r w:rsidRPr="006A5C61">
        <w:rPr>
          <w:rFonts w:cs="Arial"/>
          <w:sz w:val="24"/>
          <w:szCs w:val="24"/>
        </w:rPr>
        <w:t xml:space="preserve"> Officer is responsible for assisting staff to identify learning </w:t>
      </w:r>
      <w:r w:rsidR="006F7C53" w:rsidRPr="006A5C61">
        <w:rPr>
          <w:rFonts w:cs="Arial"/>
          <w:sz w:val="24"/>
          <w:szCs w:val="24"/>
        </w:rPr>
        <w:t xml:space="preserve">and development </w:t>
      </w:r>
      <w:r w:rsidRPr="006A5C61">
        <w:rPr>
          <w:rFonts w:cs="Arial"/>
          <w:sz w:val="24"/>
          <w:szCs w:val="24"/>
        </w:rPr>
        <w:t>needs and for ensuring that they review these with staff on a re</w:t>
      </w:r>
      <w:r w:rsidR="006F7C53" w:rsidRPr="006A5C61">
        <w:rPr>
          <w:rFonts w:cs="Arial"/>
          <w:sz w:val="24"/>
          <w:szCs w:val="24"/>
        </w:rPr>
        <w:t>gular basis during support and appraisal</w:t>
      </w:r>
      <w:r w:rsidRPr="006A5C61">
        <w:rPr>
          <w:rFonts w:cs="Arial"/>
          <w:sz w:val="24"/>
          <w:szCs w:val="24"/>
        </w:rPr>
        <w:t xml:space="preserve"> sessions.  The employee’s log of learning should also be discussed at these sessions.</w:t>
      </w:r>
    </w:p>
    <w:p w:rsidR="00400DDF" w:rsidRPr="006A5C61" w:rsidRDefault="00400DDF" w:rsidP="00400DDF">
      <w:pPr>
        <w:spacing w:line="120" w:lineRule="auto"/>
        <w:jc w:val="both"/>
        <w:rPr>
          <w:rFonts w:cs="Arial"/>
          <w:sz w:val="24"/>
          <w:szCs w:val="24"/>
        </w:rPr>
      </w:pPr>
    </w:p>
    <w:p w:rsidR="00400DDF" w:rsidRPr="006A5C61" w:rsidRDefault="00400DDF" w:rsidP="00400DDF">
      <w:pPr>
        <w:jc w:val="both"/>
        <w:rPr>
          <w:rFonts w:cs="Arial"/>
          <w:sz w:val="24"/>
          <w:szCs w:val="24"/>
        </w:rPr>
      </w:pPr>
      <w:r w:rsidRPr="006A5C61">
        <w:rPr>
          <w:rFonts w:cs="Arial"/>
          <w:sz w:val="24"/>
          <w:szCs w:val="24"/>
        </w:rPr>
        <w:t xml:space="preserve">The </w:t>
      </w:r>
      <w:r w:rsidR="006F7C53" w:rsidRPr="006A5C61">
        <w:rPr>
          <w:rFonts w:cs="Arial"/>
          <w:sz w:val="24"/>
          <w:szCs w:val="24"/>
        </w:rPr>
        <w:t>Chief</w:t>
      </w:r>
      <w:r w:rsidR="00016520" w:rsidRPr="006A5C61">
        <w:rPr>
          <w:rFonts w:cs="Arial"/>
          <w:sz w:val="24"/>
          <w:szCs w:val="24"/>
        </w:rPr>
        <w:t xml:space="preserve"> </w:t>
      </w:r>
      <w:r w:rsidRPr="006A5C61">
        <w:rPr>
          <w:rFonts w:cs="Arial"/>
          <w:sz w:val="24"/>
          <w:szCs w:val="24"/>
        </w:rPr>
        <w:t xml:space="preserve">Officer has a responsibility to monitor and evaluate the effectiveness of learning for all employees who have undergone training and development.  Feedback on any training, including quality and cost effectiveness should be sought.  </w:t>
      </w:r>
    </w:p>
    <w:p w:rsidR="00400DDF" w:rsidRPr="006A5C61" w:rsidRDefault="00400DDF" w:rsidP="00400DDF">
      <w:pPr>
        <w:jc w:val="both"/>
        <w:rPr>
          <w:rFonts w:cs="Arial"/>
          <w:sz w:val="24"/>
          <w:szCs w:val="24"/>
        </w:rPr>
      </w:pPr>
      <w:r w:rsidRPr="006A5C61">
        <w:rPr>
          <w:rFonts w:cs="Arial"/>
          <w:sz w:val="24"/>
          <w:szCs w:val="24"/>
        </w:rPr>
        <w:t xml:space="preserve">The </w:t>
      </w:r>
      <w:r w:rsidR="006F7C53" w:rsidRPr="006A5C61">
        <w:rPr>
          <w:rFonts w:cs="Arial"/>
          <w:sz w:val="24"/>
          <w:szCs w:val="24"/>
        </w:rPr>
        <w:t>Chief</w:t>
      </w:r>
      <w:r w:rsidR="00016520" w:rsidRPr="006A5C61">
        <w:rPr>
          <w:rFonts w:cs="Arial"/>
          <w:sz w:val="24"/>
          <w:szCs w:val="24"/>
        </w:rPr>
        <w:t xml:space="preserve"> </w:t>
      </w:r>
      <w:r w:rsidRPr="006A5C61">
        <w:rPr>
          <w:rFonts w:cs="Arial"/>
          <w:sz w:val="24"/>
          <w:szCs w:val="24"/>
        </w:rPr>
        <w:t>Officer should then ensure that all employees implement the skills that they have gained through training and ensure that feedback on training is shared with the organisation via a central log of learning.</w:t>
      </w:r>
    </w:p>
    <w:p w:rsidR="00400DDF" w:rsidRPr="006A5C61" w:rsidRDefault="00400DDF" w:rsidP="00DB255F">
      <w:pPr>
        <w:jc w:val="both"/>
        <w:rPr>
          <w:rFonts w:cs="Arial"/>
          <w:sz w:val="24"/>
          <w:szCs w:val="24"/>
        </w:rPr>
      </w:pPr>
    </w:p>
    <w:p w:rsidR="00400DDF" w:rsidRPr="006A5C61" w:rsidRDefault="00400DDF" w:rsidP="00400DDF">
      <w:pPr>
        <w:jc w:val="both"/>
        <w:rPr>
          <w:rFonts w:cs="Arial"/>
          <w:sz w:val="24"/>
          <w:szCs w:val="24"/>
        </w:rPr>
      </w:pPr>
      <w:r w:rsidRPr="006A5C61">
        <w:rPr>
          <w:rFonts w:cs="Arial"/>
          <w:sz w:val="24"/>
          <w:szCs w:val="24"/>
        </w:rPr>
        <w:t xml:space="preserve">An agreed Director is responsible for assisting the </w:t>
      </w:r>
      <w:r w:rsidR="006F7C53" w:rsidRPr="006A5C61">
        <w:rPr>
          <w:rFonts w:cs="Arial"/>
          <w:sz w:val="24"/>
          <w:szCs w:val="24"/>
        </w:rPr>
        <w:t>Chief</w:t>
      </w:r>
      <w:r w:rsidR="00430CE9" w:rsidRPr="006A5C61">
        <w:rPr>
          <w:rFonts w:cs="Arial"/>
          <w:sz w:val="24"/>
          <w:szCs w:val="24"/>
        </w:rPr>
        <w:t xml:space="preserve"> </w:t>
      </w:r>
      <w:r w:rsidRPr="006A5C61">
        <w:rPr>
          <w:rFonts w:cs="Arial"/>
          <w:sz w:val="24"/>
          <w:szCs w:val="24"/>
        </w:rPr>
        <w:t xml:space="preserve">Officer to identify learning needs and for ensuring that </w:t>
      </w:r>
      <w:r w:rsidR="006F7C53" w:rsidRPr="006A5C61">
        <w:rPr>
          <w:rFonts w:cs="Arial"/>
          <w:sz w:val="24"/>
          <w:szCs w:val="24"/>
        </w:rPr>
        <w:t xml:space="preserve">staff development </w:t>
      </w:r>
      <w:r w:rsidRPr="006A5C61">
        <w:rPr>
          <w:rFonts w:cs="Arial"/>
          <w:sz w:val="24"/>
          <w:szCs w:val="24"/>
        </w:rPr>
        <w:t xml:space="preserve">is reviewed on a regular basis during support and </w:t>
      </w:r>
      <w:r w:rsidR="006F7C53" w:rsidRPr="006A5C61">
        <w:rPr>
          <w:rFonts w:cs="Arial"/>
          <w:sz w:val="24"/>
          <w:szCs w:val="24"/>
        </w:rPr>
        <w:t>appraisal</w:t>
      </w:r>
      <w:r w:rsidRPr="006A5C61">
        <w:rPr>
          <w:rFonts w:cs="Arial"/>
          <w:sz w:val="24"/>
          <w:szCs w:val="24"/>
        </w:rPr>
        <w:t xml:space="preserve"> sessions.  The employee’s log of learning should also be discussed at these sessions. The agreed Director should then ensure that the</w:t>
      </w:r>
      <w:r w:rsidR="00016520" w:rsidRPr="006A5C61">
        <w:rPr>
          <w:rFonts w:cs="Arial"/>
          <w:sz w:val="24"/>
          <w:szCs w:val="24"/>
        </w:rPr>
        <w:t xml:space="preserve"> </w:t>
      </w:r>
      <w:r w:rsidR="006F7C53" w:rsidRPr="006A5C61">
        <w:rPr>
          <w:rFonts w:cs="Arial"/>
          <w:sz w:val="24"/>
          <w:szCs w:val="24"/>
        </w:rPr>
        <w:t>Chief</w:t>
      </w:r>
      <w:r w:rsidR="00016520" w:rsidRPr="006A5C61">
        <w:rPr>
          <w:rFonts w:cs="Arial"/>
          <w:sz w:val="24"/>
          <w:szCs w:val="24"/>
        </w:rPr>
        <w:t xml:space="preserve"> </w:t>
      </w:r>
      <w:r w:rsidRPr="006A5C61">
        <w:rPr>
          <w:rFonts w:cs="Arial"/>
          <w:sz w:val="24"/>
          <w:szCs w:val="24"/>
        </w:rPr>
        <w:t>Officer implements the skills that they have gained through training and ensure that feedback is shared with the organisation.</w:t>
      </w:r>
    </w:p>
    <w:p w:rsidR="00400DDF" w:rsidRPr="006A5C61" w:rsidRDefault="00400DDF" w:rsidP="00DB255F">
      <w:pPr>
        <w:jc w:val="both"/>
        <w:rPr>
          <w:rFonts w:cs="Arial"/>
          <w:sz w:val="24"/>
          <w:szCs w:val="24"/>
        </w:rPr>
      </w:pPr>
    </w:p>
    <w:p w:rsidR="00DB255F" w:rsidRPr="006A5C61" w:rsidRDefault="00DB255F" w:rsidP="00DB255F">
      <w:pPr>
        <w:jc w:val="both"/>
        <w:rPr>
          <w:rFonts w:cs="Arial"/>
          <w:sz w:val="24"/>
          <w:szCs w:val="24"/>
        </w:rPr>
      </w:pPr>
      <w:r w:rsidRPr="006A5C61">
        <w:rPr>
          <w:rFonts w:cs="Arial"/>
          <w:sz w:val="24"/>
          <w:szCs w:val="24"/>
        </w:rPr>
        <w:t xml:space="preserve">The </w:t>
      </w:r>
      <w:r w:rsidR="00D67046" w:rsidRPr="006A5C61">
        <w:rPr>
          <w:rFonts w:cs="Arial"/>
          <w:sz w:val="24"/>
          <w:szCs w:val="24"/>
        </w:rPr>
        <w:t xml:space="preserve">Chair of Directors </w:t>
      </w:r>
      <w:r w:rsidRPr="006A5C61">
        <w:rPr>
          <w:rFonts w:cs="Arial"/>
          <w:sz w:val="24"/>
          <w:szCs w:val="24"/>
        </w:rPr>
        <w:t>is responsible for agreeing the learning and develo</w:t>
      </w:r>
      <w:r w:rsidR="006F7C53" w:rsidRPr="006A5C61">
        <w:rPr>
          <w:rFonts w:cs="Arial"/>
          <w:sz w:val="24"/>
          <w:szCs w:val="24"/>
        </w:rPr>
        <w:t xml:space="preserve">pment budget on an annual basis. </w:t>
      </w:r>
      <w:r w:rsidR="00D67046" w:rsidRPr="006A5C61">
        <w:rPr>
          <w:rFonts w:cs="Arial"/>
          <w:sz w:val="24"/>
          <w:szCs w:val="24"/>
        </w:rPr>
        <w:t xml:space="preserve">Directors </w:t>
      </w:r>
      <w:r w:rsidRPr="006A5C61">
        <w:rPr>
          <w:rFonts w:cs="Arial"/>
          <w:sz w:val="24"/>
          <w:szCs w:val="24"/>
        </w:rPr>
        <w:t>also have a responsibility to attend appropriate training in order for them to perform their legal duties.</w:t>
      </w:r>
    </w:p>
    <w:p w:rsidR="00DB255F" w:rsidRPr="006A5C61" w:rsidRDefault="00DB255F" w:rsidP="00DB255F">
      <w:pPr>
        <w:jc w:val="both"/>
        <w:rPr>
          <w:rFonts w:cs="Arial"/>
          <w:sz w:val="24"/>
          <w:szCs w:val="24"/>
        </w:rPr>
      </w:pPr>
    </w:p>
    <w:p w:rsidR="00DB255F" w:rsidRPr="006A5C61" w:rsidRDefault="00DB255F" w:rsidP="00DB255F">
      <w:pPr>
        <w:pStyle w:val="Heading7"/>
        <w:keepNext/>
        <w:spacing w:before="0" w:after="0"/>
        <w:jc w:val="both"/>
        <w:rPr>
          <w:rFonts w:ascii="Arial" w:hAnsi="Arial" w:cs="Arial"/>
          <w:b/>
          <w:bCs/>
        </w:rPr>
      </w:pPr>
    </w:p>
    <w:p w:rsidR="00DB255F" w:rsidRPr="006A5C61" w:rsidRDefault="00DB255F" w:rsidP="00DB255F">
      <w:pPr>
        <w:pStyle w:val="Heading7"/>
        <w:keepNext/>
        <w:spacing w:before="0" w:after="0"/>
        <w:jc w:val="both"/>
        <w:rPr>
          <w:rFonts w:ascii="Arial" w:hAnsi="Arial" w:cs="Arial"/>
          <w:b/>
          <w:bCs/>
        </w:rPr>
      </w:pPr>
      <w:r w:rsidRPr="006A5C61">
        <w:rPr>
          <w:rFonts w:ascii="Arial" w:hAnsi="Arial" w:cs="Arial"/>
          <w:b/>
          <w:bCs/>
        </w:rPr>
        <w:t>Routes to Learning &amp; Development</w:t>
      </w:r>
    </w:p>
    <w:p w:rsidR="00DB255F" w:rsidRPr="006A5C61" w:rsidRDefault="00DB255F" w:rsidP="001E755F">
      <w:pPr>
        <w:pStyle w:val="Heading7"/>
        <w:keepNext/>
        <w:tabs>
          <w:tab w:val="num" w:pos="0"/>
        </w:tabs>
        <w:spacing w:before="0" w:after="0"/>
        <w:jc w:val="both"/>
        <w:rPr>
          <w:rFonts w:ascii="Arial" w:hAnsi="Arial" w:cs="Arial"/>
        </w:rPr>
      </w:pPr>
      <w:r w:rsidRPr="006A5C61">
        <w:rPr>
          <w:rFonts w:ascii="Arial" w:hAnsi="Arial" w:cs="Arial"/>
        </w:rPr>
        <w:t>Options for learning &amp; development may include:</w:t>
      </w:r>
    </w:p>
    <w:p w:rsidR="00DB255F" w:rsidRPr="006A5C61" w:rsidRDefault="00DB255F" w:rsidP="001E755F">
      <w:pPr>
        <w:numPr>
          <w:ilvl w:val="0"/>
          <w:numId w:val="2"/>
        </w:numPr>
        <w:tabs>
          <w:tab w:val="clear" w:pos="1119"/>
        </w:tabs>
        <w:ind w:left="426" w:hanging="1"/>
        <w:jc w:val="both"/>
        <w:rPr>
          <w:rFonts w:cs="Arial"/>
          <w:sz w:val="24"/>
          <w:szCs w:val="24"/>
        </w:rPr>
      </w:pPr>
      <w:r w:rsidRPr="006A5C61">
        <w:rPr>
          <w:rFonts w:cs="Arial"/>
          <w:sz w:val="24"/>
          <w:szCs w:val="24"/>
        </w:rPr>
        <w:t xml:space="preserve">On the job learning including learning from other members of staff via job </w:t>
      </w:r>
    </w:p>
    <w:p w:rsidR="00DB255F" w:rsidRPr="006A5C61" w:rsidRDefault="00DB255F" w:rsidP="001E755F">
      <w:pPr>
        <w:ind w:left="426" w:firstLine="294"/>
        <w:jc w:val="both"/>
        <w:rPr>
          <w:rFonts w:cs="Arial"/>
          <w:sz w:val="24"/>
          <w:szCs w:val="24"/>
        </w:rPr>
      </w:pPr>
      <w:proofErr w:type="gramStart"/>
      <w:r w:rsidRPr="006A5C61">
        <w:rPr>
          <w:rFonts w:cs="Arial"/>
          <w:sz w:val="24"/>
          <w:szCs w:val="24"/>
        </w:rPr>
        <w:t>shadowing</w:t>
      </w:r>
      <w:proofErr w:type="gramEnd"/>
      <w:r w:rsidRPr="006A5C61">
        <w:rPr>
          <w:rFonts w:cs="Arial"/>
          <w:sz w:val="24"/>
          <w:szCs w:val="24"/>
        </w:rPr>
        <w:t>, mentoring, in house skill sharing, staff away days etc.</w:t>
      </w:r>
    </w:p>
    <w:p w:rsidR="00DB255F" w:rsidRPr="006A5C61" w:rsidRDefault="00DB255F" w:rsidP="001E755F">
      <w:pPr>
        <w:numPr>
          <w:ilvl w:val="0"/>
          <w:numId w:val="2"/>
        </w:numPr>
        <w:tabs>
          <w:tab w:val="clear" w:pos="1119"/>
        </w:tabs>
        <w:ind w:left="426" w:hanging="1"/>
        <w:jc w:val="both"/>
        <w:rPr>
          <w:rFonts w:cs="Arial"/>
          <w:sz w:val="24"/>
          <w:szCs w:val="24"/>
        </w:rPr>
      </w:pPr>
      <w:r w:rsidRPr="006A5C61">
        <w:rPr>
          <w:rFonts w:cs="Arial"/>
          <w:sz w:val="24"/>
          <w:szCs w:val="24"/>
        </w:rPr>
        <w:t>Secondments and placements/visits to other organisations</w:t>
      </w:r>
    </w:p>
    <w:p w:rsidR="00DB255F" w:rsidRPr="006A5C61" w:rsidRDefault="00DB255F" w:rsidP="001E755F">
      <w:pPr>
        <w:numPr>
          <w:ilvl w:val="0"/>
          <w:numId w:val="2"/>
        </w:numPr>
        <w:tabs>
          <w:tab w:val="clear" w:pos="1119"/>
        </w:tabs>
        <w:ind w:left="426" w:hanging="1"/>
        <w:jc w:val="both"/>
        <w:rPr>
          <w:rFonts w:cs="Arial"/>
          <w:sz w:val="24"/>
          <w:szCs w:val="24"/>
        </w:rPr>
      </w:pPr>
      <w:r w:rsidRPr="006A5C61">
        <w:rPr>
          <w:rFonts w:cs="Arial"/>
          <w:sz w:val="24"/>
          <w:szCs w:val="24"/>
        </w:rPr>
        <w:t xml:space="preserve">Setting up job development opportunities such as public speaking, in house </w:t>
      </w:r>
    </w:p>
    <w:p w:rsidR="00DB255F" w:rsidRPr="006A5C61" w:rsidRDefault="00DB255F" w:rsidP="001E755F">
      <w:pPr>
        <w:ind w:left="426" w:firstLine="294"/>
        <w:jc w:val="both"/>
        <w:rPr>
          <w:rFonts w:cs="Arial"/>
          <w:sz w:val="24"/>
          <w:szCs w:val="24"/>
        </w:rPr>
      </w:pPr>
      <w:proofErr w:type="gramStart"/>
      <w:r w:rsidRPr="006A5C61">
        <w:rPr>
          <w:rFonts w:cs="Arial"/>
          <w:sz w:val="24"/>
          <w:szCs w:val="24"/>
        </w:rPr>
        <w:t>presentations</w:t>
      </w:r>
      <w:proofErr w:type="gramEnd"/>
      <w:r w:rsidRPr="006A5C61">
        <w:rPr>
          <w:rFonts w:cs="Arial"/>
          <w:sz w:val="24"/>
          <w:szCs w:val="24"/>
        </w:rPr>
        <w:t xml:space="preserve"> at team meetings</w:t>
      </w:r>
    </w:p>
    <w:p w:rsidR="00DB255F" w:rsidRPr="006A5C61" w:rsidRDefault="00DB255F" w:rsidP="001E755F">
      <w:pPr>
        <w:pStyle w:val="ListParagraph"/>
        <w:numPr>
          <w:ilvl w:val="0"/>
          <w:numId w:val="4"/>
        </w:numPr>
        <w:ind w:left="426" w:hanging="1"/>
        <w:jc w:val="both"/>
        <w:rPr>
          <w:rFonts w:ascii="Arial" w:hAnsi="Arial" w:cs="Arial"/>
          <w:sz w:val="24"/>
          <w:szCs w:val="24"/>
          <w:lang w:val="en-US"/>
        </w:rPr>
      </w:pPr>
      <w:r w:rsidRPr="006A5C61">
        <w:rPr>
          <w:rFonts w:ascii="Arial" w:hAnsi="Arial" w:cs="Arial"/>
          <w:sz w:val="24"/>
          <w:szCs w:val="24"/>
          <w:lang w:val="en-US"/>
        </w:rPr>
        <w:t>Attending internal or external training days/ workshops</w:t>
      </w:r>
    </w:p>
    <w:p w:rsidR="00DB255F" w:rsidRPr="006A5C61" w:rsidRDefault="00DB255F" w:rsidP="001E755F">
      <w:pPr>
        <w:pStyle w:val="ListParagraph"/>
        <w:numPr>
          <w:ilvl w:val="0"/>
          <w:numId w:val="4"/>
        </w:numPr>
        <w:ind w:left="426" w:hanging="1"/>
        <w:jc w:val="both"/>
        <w:rPr>
          <w:rFonts w:ascii="Arial" w:hAnsi="Arial" w:cs="Arial"/>
          <w:sz w:val="24"/>
          <w:szCs w:val="24"/>
          <w:lang w:val="en-US"/>
        </w:rPr>
      </w:pPr>
      <w:r w:rsidRPr="006A5C61">
        <w:rPr>
          <w:rFonts w:ascii="Arial" w:hAnsi="Arial" w:cs="Arial"/>
          <w:sz w:val="24"/>
          <w:szCs w:val="24"/>
          <w:lang w:val="en-US"/>
        </w:rPr>
        <w:t xml:space="preserve">Attending conferences, forums </w:t>
      </w:r>
    </w:p>
    <w:p w:rsidR="00DB255F" w:rsidRPr="006A5C61" w:rsidRDefault="00DB255F" w:rsidP="001E755F">
      <w:pPr>
        <w:pStyle w:val="ListParagraph"/>
        <w:numPr>
          <w:ilvl w:val="0"/>
          <w:numId w:val="4"/>
        </w:numPr>
        <w:ind w:left="426" w:hanging="1"/>
        <w:jc w:val="both"/>
        <w:rPr>
          <w:rFonts w:ascii="Arial" w:hAnsi="Arial" w:cs="Arial"/>
          <w:sz w:val="24"/>
          <w:szCs w:val="24"/>
          <w:lang w:val="en-US"/>
        </w:rPr>
      </w:pPr>
      <w:r w:rsidRPr="006A5C61">
        <w:rPr>
          <w:rFonts w:ascii="Arial" w:hAnsi="Arial" w:cs="Arial"/>
          <w:sz w:val="24"/>
          <w:szCs w:val="24"/>
          <w:lang w:val="en-US"/>
        </w:rPr>
        <w:t>An external course of study</w:t>
      </w:r>
    </w:p>
    <w:p w:rsidR="00DB255F" w:rsidRPr="006A5C61" w:rsidRDefault="00DB255F" w:rsidP="001E755F">
      <w:pPr>
        <w:pStyle w:val="ListParagraph"/>
        <w:numPr>
          <w:ilvl w:val="0"/>
          <w:numId w:val="4"/>
        </w:numPr>
        <w:ind w:left="426" w:hanging="1"/>
        <w:jc w:val="both"/>
        <w:rPr>
          <w:rFonts w:ascii="Arial" w:hAnsi="Arial" w:cs="Arial"/>
          <w:color w:val="000000"/>
          <w:sz w:val="24"/>
          <w:szCs w:val="24"/>
          <w:lang w:val="en-US"/>
        </w:rPr>
      </w:pPr>
      <w:r w:rsidRPr="006A5C61">
        <w:rPr>
          <w:rFonts w:ascii="Arial" w:hAnsi="Arial" w:cs="Arial"/>
          <w:sz w:val="24"/>
          <w:szCs w:val="24"/>
        </w:rPr>
        <w:t xml:space="preserve">Web based e learning </w:t>
      </w:r>
    </w:p>
    <w:p w:rsidR="00DB255F" w:rsidRPr="006A5C61" w:rsidRDefault="00DB255F" w:rsidP="001E755F">
      <w:pPr>
        <w:pStyle w:val="ListParagraph"/>
        <w:numPr>
          <w:ilvl w:val="0"/>
          <w:numId w:val="4"/>
        </w:numPr>
        <w:ind w:left="426" w:hanging="1"/>
        <w:jc w:val="both"/>
        <w:rPr>
          <w:rFonts w:ascii="Arial" w:hAnsi="Arial" w:cs="Arial"/>
          <w:color w:val="000000"/>
          <w:sz w:val="24"/>
          <w:szCs w:val="24"/>
          <w:lang w:val="en-US"/>
        </w:rPr>
      </w:pPr>
      <w:r w:rsidRPr="006A5C61">
        <w:rPr>
          <w:rFonts w:ascii="Arial" w:hAnsi="Arial" w:cs="Arial"/>
          <w:sz w:val="24"/>
          <w:szCs w:val="24"/>
        </w:rPr>
        <w:t>Self-directed study – such as books, manuals, online information</w:t>
      </w:r>
    </w:p>
    <w:p w:rsidR="00DB255F" w:rsidRPr="006A5C61" w:rsidRDefault="00DB255F" w:rsidP="001E755F">
      <w:pPr>
        <w:tabs>
          <w:tab w:val="num" w:pos="851"/>
        </w:tabs>
        <w:spacing w:line="120" w:lineRule="auto"/>
        <w:ind w:left="760" w:hanging="709"/>
        <w:jc w:val="both"/>
        <w:rPr>
          <w:rFonts w:cs="Arial"/>
          <w:color w:val="000000"/>
          <w:sz w:val="24"/>
          <w:szCs w:val="24"/>
          <w:lang w:val="en-US"/>
        </w:rPr>
      </w:pPr>
    </w:p>
    <w:p w:rsidR="00DB255F" w:rsidRPr="006A5C61" w:rsidRDefault="006A5C61" w:rsidP="001E755F">
      <w:pPr>
        <w:jc w:val="both"/>
        <w:rPr>
          <w:rFonts w:cs="Arial"/>
          <w:sz w:val="24"/>
          <w:szCs w:val="24"/>
          <w:lang w:val="en-US"/>
        </w:rPr>
      </w:pPr>
      <w:r>
        <w:rPr>
          <w:rFonts w:cs="Arial"/>
          <w:bCs/>
          <w:color w:val="FF0000"/>
          <w:sz w:val="24"/>
          <w:szCs w:val="24"/>
        </w:rPr>
        <w:t>(INSERT ORGANISATION)</w:t>
      </w:r>
      <w:r w:rsidR="00DB255F" w:rsidRPr="006A5C61">
        <w:rPr>
          <w:rFonts w:cs="Arial"/>
          <w:sz w:val="24"/>
          <w:szCs w:val="24"/>
          <w:lang w:val="en-US"/>
        </w:rPr>
        <w:t xml:space="preserve"> is committed to sharing the learni</w:t>
      </w:r>
      <w:r w:rsidR="006F7C53" w:rsidRPr="006A5C61">
        <w:rPr>
          <w:rFonts w:cs="Arial"/>
          <w:sz w:val="24"/>
          <w:szCs w:val="24"/>
          <w:lang w:val="en-US"/>
        </w:rPr>
        <w:t>ng and lessons gained by staff</w:t>
      </w:r>
      <w:r w:rsidR="00DB255F" w:rsidRPr="006A5C61">
        <w:rPr>
          <w:rFonts w:cs="Arial"/>
          <w:sz w:val="24"/>
          <w:szCs w:val="24"/>
          <w:lang w:val="en-US"/>
        </w:rPr>
        <w:t xml:space="preserve"> throughout the </w:t>
      </w:r>
      <w:proofErr w:type="spellStart"/>
      <w:r w:rsidR="00DB255F" w:rsidRPr="006A5C61">
        <w:rPr>
          <w:rFonts w:cs="Arial"/>
          <w:sz w:val="24"/>
          <w:szCs w:val="24"/>
          <w:lang w:val="en-US"/>
        </w:rPr>
        <w:t>organisation</w:t>
      </w:r>
      <w:proofErr w:type="spellEnd"/>
      <w:r w:rsidR="00DB255F" w:rsidRPr="006A5C61">
        <w:rPr>
          <w:rFonts w:cs="Arial"/>
          <w:sz w:val="24"/>
          <w:szCs w:val="24"/>
          <w:lang w:val="en-US"/>
        </w:rPr>
        <w:t>. This will be accomplished in a number of ways:</w:t>
      </w:r>
    </w:p>
    <w:p w:rsidR="00DB255F" w:rsidRPr="006A5C61" w:rsidRDefault="00DB255F" w:rsidP="001E755F">
      <w:pPr>
        <w:pStyle w:val="ListParagraph"/>
        <w:numPr>
          <w:ilvl w:val="0"/>
          <w:numId w:val="4"/>
        </w:numPr>
        <w:jc w:val="both"/>
        <w:rPr>
          <w:rFonts w:ascii="Arial" w:hAnsi="Arial" w:cs="Arial"/>
          <w:sz w:val="24"/>
          <w:szCs w:val="24"/>
          <w:lang w:val="en-US"/>
        </w:rPr>
      </w:pPr>
      <w:r w:rsidRPr="006A5C61">
        <w:rPr>
          <w:rFonts w:ascii="Arial" w:hAnsi="Arial" w:cs="Arial"/>
          <w:sz w:val="24"/>
          <w:szCs w:val="24"/>
          <w:lang w:val="en-US"/>
        </w:rPr>
        <w:t xml:space="preserve">Giving time in team meetings to share core lessons from training </w:t>
      </w:r>
    </w:p>
    <w:p w:rsidR="00DB255F" w:rsidRPr="006A5C61" w:rsidRDefault="00DB255F" w:rsidP="001E755F">
      <w:pPr>
        <w:pStyle w:val="ListParagraph"/>
        <w:numPr>
          <w:ilvl w:val="0"/>
          <w:numId w:val="4"/>
        </w:numPr>
        <w:jc w:val="both"/>
        <w:rPr>
          <w:rFonts w:ascii="Arial" w:hAnsi="Arial" w:cs="Arial"/>
          <w:sz w:val="24"/>
          <w:szCs w:val="24"/>
          <w:lang w:val="en-US"/>
        </w:rPr>
      </w:pPr>
      <w:r w:rsidRPr="006A5C61">
        <w:rPr>
          <w:rFonts w:ascii="Arial" w:hAnsi="Arial" w:cs="Arial"/>
          <w:sz w:val="24"/>
          <w:szCs w:val="24"/>
          <w:lang w:val="en-US"/>
        </w:rPr>
        <w:t xml:space="preserve">Sharing brief course details and </w:t>
      </w:r>
      <w:r w:rsidR="006F7C53" w:rsidRPr="006A5C61">
        <w:rPr>
          <w:rFonts w:ascii="Arial" w:hAnsi="Arial" w:cs="Arial"/>
          <w:sz w:val="24"/>
          <w:szCs w:val="24"/>
          <w:lang w:val="en-US"/>
        </w:rPr>
        <w:t>notes</w:t>
      </w:r>
    </w:p>
    <w:p w:rsidR="00DB255F" w:rsidRPr="006A5C61" w:rsidRDefault="00DB255F" w:rsidP="001E755F">
      <w:pPr>
        <w:pStyle w:val="ListParagraph"/>
        <w:numPr>
          <w:ilvl w:val="0"/>
          <w:numId w:val="4"/>
        </w:numPr>
        <w:jc w:val="both"/>
        <w:rPr>
          <w:rFonts w:ascii="Arial" w:hAnsi="Arial" w:cs="Arial"/>
          <w:sz w:val="24"/>
          <w:szCs w:val="24"/>
          <w:lang w:val="en-US"/>
        </w:rPr>
      </w:pPr>
      <w:r w:rsidRPr="006A5C61">
        <w:rPr>
          <w:rFonts w:ascii="Arial" w:hAnsi="Arial" w:cs="Arial"/>
          <w:sz w:val="24"/>
          <w:szCs w:val="24"/>
          <w:lang w:val="en-US"/>
        </w:rPr>
        <w:t xml:space="preserve">Maintaining current information, changes in law, current issues, research findings and expert articles on the </w:t>
      </w:r>
      <w:r w:rsidR="006A5C61">
        <w:rPr>
          <w:rFonts w:ascii="Arial" w:hAnsi="Arial" w:cs="Arial"/>
          <w:bCs/>
          <w:color w:val="FF0000"/>
          <w:sz w:val="24"/>
          <w:szCs w:val="24"/>
        </w:rPr>
        <w:t>(INSERT ORGANISATION)</w:t>
      </w:r>
      <w:r w:rsidR="00627280" w:rsidRPr="006A5C61">
        <w:rPr>
          <w:rFonts w:ascii="Arial" w:hAnsi="Arial" w:cs="Arial"/>
          <w:sz w:val="24"/>
          <w:szCs w:val="24"/>
          <w:lang w:val="en-US"/>
        </w:rPr>
        <w:t xml:space="preserve"> </w:t>
      </w:r>
      <w:r w:rsidRPr="006A5C61">
        <w:rPr>
          <w:rFonts w:ascii="Arial" w:hAnsi="Arial" w:cs="Arial"/>
          <w:sz w:val="24"/>
          <w:szCs w:val="24"/>
          <w:lang w:val="en-US"/>
        </w:rPr>
        <w:t>website</w:t>
      </w:r>
    </w:p>
    <w:p w:rsidR="00DB255F" w:rsidRPr="006A5C61" w:rsidRDefault="00DB255F" w:rsidP="001E755F">
      <w:pPr>
        <w:pStyle w:val="ListParagraph"/>
        <w:numPr>
          <w:ilvl w:val="0"/>
          <w:numId w:val="4"/>
        </w:numPr>
        <w:jc w:val="both"/>
        <w:rPr>
          <w:rFonts w:ascii="Arial" w:hAnsi="Arial" w:cs="Arial"/>
          <w:sz w:val="24"/>
          <w:szCs w:val="24"/>
          <w:lang w:val="en-US"/>
        </w:rPr>
      </w:pPr>
      <w:r w:rsidRPr="006A5C61">
        <w:rPr>
          <w:rFonts w:ascii="Arial" w:hAnsi="Arial" w:cs="Arial"/>
          <w:sz w:val="24"/>
          <w:szCs w:val="24"/>
          <w:lang w:val="en-US"/>
        </w:rPr>
        <w:t xml:space="preserve">Networking with partner and same sector organisations </w:t>
      </w:r>
      <w:r w:rsidR="009270E4" w:rsidRPr="006A5C61">
        <w:rPr>
          <w:rFonts w:ascii="Arial" w:hAnsi="Arial" w:cs="Arial"/>
          <w:sz w:val="24"/>
          <w:szCs w:val="24"/>
          <w:lang w:val="en-US"/>
        </w:rPr>
        <w:t>and incorporating</w:t>
      </w:r>
      <w:r w:rsidRPr="006A5C61">
        <w:rPr>
          <w:rFonts w:ascii="Arial" w:hAnsi="Arial" w:cs="Arial"/>
          <w:sz w:val="24"/>
          <w:szCs w:val="24"/>
          <w:lang w:val="en-US"/>
        </w:rPr>
        <w:t xml:space="preserve"> their literature, </w:t>
      </w:r>
      <w:r w:rsidR="009270E4" w:rsidRPr="006A5C61">
        <w:rPr>
          <w:rFonts w:ascii="Arial" w:hAnsi="Arial" w:cs="Arial"/>
          <w:sz w:val="24"/>
          <w:szCs w:val="24"/>
          <w:lang w:val="en-US"/>
        </w:rPr>
        <w:t>reports and</w:t>
      </w:r>
      <w:r w:rsidRPr="006A5C61">
        <w:rPr>
          <w:rFonts w:ascii="Arial" w:hAnsi="Arial" w:cs="Arial"/>
          <w:sz w:val="24"/>
          <w:szCs w:val="24"/>
          <w:lang w:val="en-US"/>
        </w:rPr>
        <w:t xml:space="preserve"> research documents into office resource libraries.</w:t>
      </w:r>
    </w:p>
    <w:p w:rsidR="00DB255F" w:rsidRPr="006A5C61" w:rsidRDefault="00DB255F" w:rsidP="001E755F">
      <w:pPr>
        <w:pStyle w:val="ListParagraph"/>
        <w:jc w:val="both"/>
        <w:rPr>
          <w:rFonts w:ascii="Arial" w:hAnsi="Arial" w:cs="Arial"/>
          <w:color w:val="1F497D"/>
          <w:sz w:val="24"/>
          <w:szCs w:val="24"/>
          <w:lang w:val="en-US"/>
        </w:rPr>
      </w:pPr>
    </w:p>
    <w:p w:rsidR="00DB255F" w:rsidRDefault="00DB255F" w:rsidP="001E755F">
      <w:pPr>
        <w:pStyle w:val="ListParagraph"/>
        <w:ind w:left="0"/>
        <w:jc w:val="both"/>
        <w:rPr>
          <w:rFonts w:ascii="Arial" w:hAnsi="Arial" w:cs="Arial"/>
          <w:color w:val="1F497D"/>
          <w:sz w:val="24"/>
          <w:szCs w:val="24"/>
          <w:lang w:val="en-US"/>
        </w:rPr>
      </w:pPr>
    </w:p>
    <w:p w:rsidR="006A5C61" w:rsidRDefault="006A5C61" w:rsidP="001E755F">
      <w:pPr>
        <w:pStyle w:val="ListParagraph"/>
        <w:ind w:left="0"/>
        <w:jc w:val="both"/>
        <w:rPr>
          <w:rFonts w:ascii="Arial" w:hAnsi="Arial" w:cs="Arial"/>
          <w:color w:val="1F497D"/>
          <w:sz w:val="24"/>
          <w:szCs w:val="24"/>
          <w:lang w:val="en-US"/>
        </w:rPr>
      </w:pPr>
    </w:p>
    <w:p w:rsidR="006A5C61" w:rsidRPr="006A5C61" w:rsidRDefault="006A5C61" w:rsidP="001E755F">
      <w:pPr>
        <w:pStyle w:val="ListParagraph"/>
        <w:ind w:left="0"/>
        <w:jc w:val="both"/>
        <w:rPr>
          <w:rFonts w:ascii="Arial" w:hAnsi="Arial" w:cs="Arial"/>
          <w:color w:val="1F497D"/>
          <w:sz w:val="24"/>
          <w:szCs w:val="24"/>
          <w:lang w:val="en-US"/>
        </w:rPr>
      </w:pPr>
    </w:p>
    <w:p w:rsidR="0039406E" w:rsidRPr="006A5C61" w:rsidRDefault="0039406E" w:rsidP="001E755F">
      <w:pPr>
        <w:pStyle w:val="ListParagraph"/>
        <w:ind w:left="0"/>
        <w:jc w:val="both"/>
        <w:rPr>
          <w:rFonts w:ascii="Arial" w:hAnsi="Arial" w:cs="Arial"/>
          <w:color w:val="1F497D"/>
          <w:sz w:val="24"/>
          <w:szCs w:val="24"/>
          <w:lang w:val="en-US"/>
        </w:rPr>
      </w:pPr>
    </w:p>
    <w:p w:rsidR="00DB255F" w:rsidRPr="006A5C61" w:rsidRDefault="00DB255F" w:rsidP="001E755F">
      <w:pPr>
        <w:jc w:val="both"/>
        <w:rPr>
          <w:rFonts w:cs="Arial"/>
          <w:b/>
          <w:sz w:val="24"/>
          <w:szCs w:val="24"/>
        </w:rPr>
      </w:pPr>
      <w:r w:rsidRPr="006A5C61">
        <w:rPr>
          <w:rFonts w:cs="Arial"/>
          <w:b/>
          <w:sz w:val="24"/>
          <w:szCs w:val="24"/>
        </w:rPr>
        <w:t>Key Professional and Skills Based Learning</w:t>
      </w:r>
    </w:p>
    <w:p w:rsidR="00DB255F" w:rsidRPr="006A5C61" w:rsidRDefault="00DB255F" w:rsidP="001E755F">
      <w:pPr>
        <w:jc w:val="both"/>
        <w:rPr>
          <w:rFonts w:cs="Arial"/>
          <w:sz w:val="24"/>
          <w:szCs w:val="24"/>
        </w:rPr>
      </w:pPr>
      <w:r w:rsidRPr="006A5C61">
        <w:rPr>
          <w:rFonts w:cs="Arial"/>
          <w:sz w:val="24"/>
          <w:szCs w:val="24"/>
        </w:rPr>
        <w:t>The organisation aims to prioritise learning that focuses on areas which:</w:t>
      </w:r>
    </w:p>
    <w:p w:rsidR="00DB255F" w:rsidRPr="006A5C61" w:rsidRDefault="00DB255F" w:rsidP="001E755F">
      <w:pPr>
        <w:pStyle w:val="ListParagraph"/>
        <w:numPr>
          <w:ilvl w:val="0"/>
          <w:numId w:val="4"/>
        </w:numPr>
        <w:jc w:val="both"/>
        <w:rPr>
          <w:rFonts w:ascii="Arial" w:hAnsi="Arial" w:cs="Arial"/>
          <w:sz w:val="24"/>
          <w:szCs w:val="24"/>
          <w:lang w:val="en-US"/>
        </w:rPr>
      </w:pPr>
      <w:r w:rsidRPr="006A5C61">
        <w:rPr>
          <w:rFonts w:ascii="Arial" w:hAnsi="Arial" w:cs="Arial"/>
          <w:sz w:val="24"/>
          <w:szCs w:val="24"/>
          <w:lang w:val="en-US"/>
        </w:rPr>
        <w:t xml:space="preserve">enable </w:t>
      </w:r>
      <w:r w:rsidR="006A5C61">
        <w:rPr>
          <w:rFonts w:ascii="Arial" w:hAnsi="Arial" w:cs="Arial"/>
          <w:bCs/>
          <w:color w:val="FF0000"/>
          <w:sz w:val="24"/>
          <w:szCs w:val="24"/>
        </w:rPr>
        <w:t>(INSERT ORGANISATION)</w:t>
      </w:r>
      <w:r w:rsidRPr="006A5C61">
        <w:rPr>
          <w:rFonts w:ascii="Arial" w:hAnsi="Arial" w:cs="Arial"/>
          <w:sz w:val="24"/>
          <w:szCs w:val="24"/>
          <w:lang w:val="en-US"/>
        </w:rPr>
        <w:t xml:space="preserve"> to fulfill strategic objectives</w:t>
      </w:r>
    </w:p>
    <w:p w:rsidR="00DB255F" w:rsidRPr="006A5C61" w:rsidRDefault="00DB255F" w:rsidP="001E755F">
      <w:pPr>
        <w:pStyle w:val="ListParagraph"/>
        <w:numPr>
          <w:ilvl w:val="0"/>
          <w:numId w:val="4"/>
        </w:numPr>
        <w:jc w:val="both"/>
        <w:rPr>
          <w:rFonts w:ascii="Arial" w:hAnsi="Arial" w:cs="Arial"/>
          <w:sz w:val="24"/>
          <w:szCs w:val="24"/>
          <w:lang w:val="en-US"/>
        </w:rPr>
      </w:pPr>
      <w:r w:rsidRPr="006A5C61">
        <w:rPr>
          <w:rFonts w:ascii="Arial" w:hAnsi="Arial" w:cs="Arial"/>
          <w:sz w:val="24"/>
          <w:szCs w:val="24"/>
          <w:lang w:val="en-US"/>
        </w:rPr>
        <w:t xml:space="preserve">pertain to any </w:t>
      </w:r>
      <w:proofErr w:type="spellStart"/>
      <w:r w:rsidRPr="006A5C61">
        <w:rPr>
          <w:rFonts w:ascii="Arial" w:hAnsi="Arial" w:cs="Arial"/>
          <w:sz w:val="24"/>
          <w:szCs w:val="24"/>
          <w:lang w:val="en-US"/>
        </w:rPr>
        <w:t>organisational</w:t>
      </w:r>
      <w:proofErr w:type="spellEnd"/>
      <w:r w:rsidRPr="006A5C61">
        <w:rPr>
          <w:rFonts w:ascii="Arial" w:hAnsi="Arial" w:cs="Arial"/>
          <w:sz w:val="24"/>
          <w:szCs w:val="24"/>
          <w:lang w:val="en-US"/>
        </w:rPr>
        <w:t xml:space="preserve"> statutory/contractual obligations</w:t>
      </w:r>
    </w:p>
    <w:p w:rsidR="00DB255F" w:rsidRPr="006A5C61" w:rsidRDefault="00DB255F" w:rsidP="001E755F">
      <w:pPr>
        <w:pStyle w:val="ListParagraph"/>
        <w:numPr>
          <w:ilvl w:val="0"/>
          <w:numId w:val="4"/>
        </w:numPr>
        <w:jc w:val="both"/>
        <w:rPr>
          <w:rFonts w:ascii="Arial" w:hAnsi="Arial" w:cs="Arial"/>
          <w:sz w:val="24"/>
          <w:szCs w:val="24"/>
          <w:lang w:val="en-US"/>
        </w:rPr>
      </w:pPr>
      <w:r w:rsidRPr="006A5C61">
        <w:rPr>
          <w:rFonts w:ascii="Arial" w:hAnsi="Arial" w:cs="Arial"/>
          <w:sz w:val="24"/>
          <w:szCs w:val="24"/>
          <w:lang w:val="en-US"/>
        </w:rPr>
        <w:t>are essential in order to generate and maintain income</w:t>
      </w:r>
    </w:p>
    <w:p w:rsidR="00DB255F" w:rsidRPr="006A5C61" w:rsidRDefault="00DB255F" w:rsidP="001E755F">
      <w:pPr>
        <w:pStyle w:val="ListParagraph"/>
        <w:numPr>
          <w:ilvl w:val="0"/>
          <w:numId w:val="4"/>
        </w:numPr>
        <w:jc w:val="both"/>
        <w:rPr>
          <w:rFonts w:ascii="Arial" w:hAnsi="Arial" w:cs="Arial"/>
          <w:sz w:val="24"/>
          <w:szCs w:val="24"/>
          <w:lang w:val="en-US"/>
        </w:rPr>
      </w:pPr>
      <w:r w:rsidRPr="006A5C61">
        <w:rPr>
          <w:rFonts w:ascii="Arial" w:hAnsi="Arial" w:cs="Arial"/>
          <w:sz w:val="24"/>
          <w:szCs w:val="24"/>
          <w:lang w:val="en-US"/>
        </w:rPr>
        <w:t>enable effective responses and management of legislative changes</w:t>
      </w:r>
    </w:p>
    <w:p w:rsidR="00DB255F" w:rsidRPr="006A5C61" w:rsidRDefault="00DB255F" w:rsidP="001E755F">
      <w:pPr>
        <w:pStyle w:val="ListParagraph"/>
        <w:numPr>
          <w:ilvl w:val="0"/>
          <w:numId w:val="4"/>
        </w:numPr>
        <w:jc w:val="both"/>
        <w:rPr>
          <w:rFonts w:ascii="Arial" w:hAnsi="Arial" w:cs="Arial"/>
          <w:sz w:val="24"/>
          <w:szCs w:val="24"/>
          <w:lang w:val="en-US"/>
        </w:rPr>
      </w:pPr>
      <w:r w:rsidRPr="006A5C61">
        <w:rPr>
          <w:rFonts w:ascii="Arial" w:hAnsi="Arial" w:cs="Arial"/>
          <w:sz w:val="24"/>
          <w:szCs w:val="24"/>
          <w:lang w:val="en-US"/>
        </w:rPr>
        <w:t>ensure IT skills meet business need</w:t>
      </w:r>
    </w:p>
    <w:p w:rsidR="00DB255F" w:rsidRPr="006A5C61" w:rsidRDefault="00DB255F" w:rsidP="001E755F">
      <w:pPr>
        <w:pStyle w:val="ListParagraph"/>
        <w:numPr>
          <w:ilvl w:val="0"/>
          <w:numId w:val="4"/>
        </w:numPr>
        <w:jc w:val="both"/>
        <w:rPr>
          <w:rFonts w:ascii="Arial" w:hAnsi="Arial" w:cs="Arial"/>
          <w:sz w:val="24"/>
          <w:szCs w:val="24"/>
          <w:lang w:val="en-US"/>
        </w:rPr>
      </w:pPr>
      <w:r w:rsidRPr="006A5C61">
        <w:rPr>
          <w:rFonts w:ascii="Arial" w:hAnsi="Arial" w:cs="Arial"/>
          <w:sz w:val="24"/>
          <w:szCs w:val="24"/>
          <w:lang w:val="en-US"/>
        </w:rPr>
        <w:t>are essential to ensure the quality of service provision</w:t>
      </w:r>
    </w:p>
    <w:p w:rsidR="00DB255F" w:rsidRPr="006A5C61" w:rsidRDefault="00DB255F" w:rsidP="001E755F">
      <w:pPr>
        <w:pStyle w:val="ListParagraph"/>
        <w:numPr>
          <w:ilvl w:val="0"/>
          <w:numId w:val="4"/>
        </w:numPr>
        <w:jc w:val="both"/>
        <w:rPr>
          <w:rFonts w:ascii="Arial" w:hAnsi="Arial" w:cs="Arial"/>
          <w:sz w:val="24"/>
          <w:szCs w:val="24"/>
          <w:lang w:val="en-US"/>
        </w:rPr>
      </w:pPr>
      <w:proofErr w:type="gramStart"/>
      <w:r w:rsidRPr="006A5C61">
        <w:rPr>
          <w:rFonts w:ascii="Arial" w:hAnsi="Arial" w:cs="Arial"/>
          <w:sz w:val="24"/>
          <w:szCs w:val="24"/>
          <w:lang w:val="en-US"/>
        </w:rPr>
        <w:t>enable</w:t>
      </w:r>
      <w:proofErr w:type="gramEnd"/>
      <w:r w:rsidRPr="006A5C61">
        <w:rPr>
          <w:rFonts w:ascii="Arial" w:hAnsi="Arial" w:cs="Arial"/>
          <w:sz w:val="24"/>
          <w:szCs w:val="24"/>
          <w:lang w:val="en-US"/>
        </w:rPr>
        <w:t xml:space="preserve"> employees to meet their responsibilities in completing continuous professional development required by relevant professional bodies.</w:t>
      </w:r>
    </w:p>
    <w:p w:rsidR="00DB255F" w:rsidRPr="006A5C61" w:rsidRDefault="00DB255F" w:rsidP="001E755F">
      <w:pPr>
        <w:pStyle w:val="ListParagraph"/>
        <w:numPr>
          <w:ilvl w:val="0"/>
          <w:numId w:val="4"/>
        </w:numPr>
        <w:jc w:val="both"/>
        <w:rPr>
          <w:rFonts w:ascii="Arial" w:hAnsi="Arial" w:cs="Arial"/>
          <w:sz w:val="24"/>
          <w:szCs w:val="24"/>
        </w:rPr>
      </w:pPr>
      <w:r w:rsidRPr="006A5C61">
        <w:rPr>
          <w:rFonts w:ascii="Arial" w:hAnsi="Arial" w:cs="Arial"/>
          <w:sz w:val="24"/>
          <w:szCs w:val="24"/>
          <w:lang w:val="en-US"/>
        </w:rPr>
        <w:t>enable management development in relation to those who have managerial/supervisory</w:t>
      </w:r>
      <w:r w:rsidRPr="006A5C61">
        <w:rPr>
          <w:rFonts w:ascii="Arial" w:hAnsi="Arial" w:cs="Arial"/>
          <w:sz w:val="24"/>
          <w:szCs w:val="24"/>
        </w:rPr>
        <w:t xml:space="preserve"> responsibilities</w:t>
      </w:r>
    </w:p>
    <w:p w:rsidR="00DB255F" w:rsidRPr="006A5C61" w:rsidRDefault="00DB255F" w:rsidP="001E755F">
      <w:pPr>
        <w:jc w:val="both"/>
        <w:rPr>
          <w:rFonts w:cs="Arial"/>
          <w:b/>
          <w:sz w:val="24"/>
          <w:szCs w:val="24"/>
        </w:rPr>
      </w:pPr>
    </w:p>
    <w:p w:rsidR="00DB255F" w:rsidRPr="006A5C61" w:rsidRDefault="00DB255F" w:rsidP="001E755F">
      <w:pPr>
        <w:jc w:val="both"/>
        <w:rPr>
          <w:rFonts w:cs="Arial"/>
          <w:b/>
          <w:sz w:val="24"/>
          <w:szCs w:val="24"/>
        </w:rPr>
      </w:pPr>
    </w:p>
    <w:p w:rsidR="00DB255F" w:rsidRPr="006A5C61" w:rsidRDefault="00DB255F" w:rsidP="001E755F">
      <w:pPr>
        <w:jc w:val="both"/>
        <w:rPr>
          <w:rFonts w:cs="Arial"/>
          <w:b/>
          <w:sz w:val="24"/>
          <w:szCs w:val="24"/>
        </w:rPr>
      </w:pPr>
      <w:r w:rsidRPr="006A5C61">
        <w:rPr>
          <w:rFonts w:cs="Arial"/>
          <w:b/>
          <w:sz w:val="24"/>
          <w:szCs w:val="24"/>
        </w:rPr>
        <w:t>Core Learning</w:t>
      </w:r>
    </w:p>
    <w:p w:rsidR="00DB255F" w:rsidRPr="006A5C61" w:rsidRDefault="00DB255F" w:rsidP="001E755F">
      <w:pPr>
        <w:jc w:val="both"/>
        <w:rPr>
          <w:rFonts w:cs="Arial"/>
          <w:sz w:val="24"/>
          <w:szCs w:val="24"/>
        </w:rPr>
      </w:pPr>
      <w:r w:rsidRPr="006A5C61">
        <w:rPr>
          <w:rFonts w:cs="Arial"/>
          <w:sz w:val="24"/>
          <w:szCs w:val="24"/>
        </w:rPr>
        <w:t>There are specific areas of learning which are essential for all employees and cover a rolling programme of needs which have been identified as part of a continuous programme of learning and development.   Core learning will therefore cover the following areas:</w:t>
      </w:r>
    </w:p>
    <w:p w:rsidR="00DB255F" w:rsidRPr="006A5C61" w:rsidRDefault="00DB255F" w:rsidP="001E755F">
      <w:pPr>
        <w:spacing w:line="120" w:lineRule="auto"/>
        <w:jc w:val="both"/>
        <w:rPr>
          <w:rFonts w:cs="Arial"/>
          <w:color w:val="000000"/>
          <w:sz w:val="24"/>
          <w:szCs w:val="24"/>
          <w:u w:val="single"/>
        </w:rPr>
      </w:pPr>
    </w:p>
    <w:p w:rsidR="00DB255F" w:rsidRPr="006A5C61" w:rsidRDefault="00DB255F" w:rsidP="001E755F">
      <w:pPr>
        <w:jc w:val="both"/>
        <w:rPr>
          <w:rFonts w:cs="Arial"/>
          <w:b/>
          <w:i/>
          <w:sz w:val="24"/>
          <w:szCs w:val="24"/>
        </w:rPr>
      </w:pPr>
      <w:r w:rsidRPr="006A5C61">
        <w:rPr>
          <w:rFonts w:cs="Arial"/>
          <w:b/>
          <w:i/>
          <w:sz w:val="24"/>
          <w:szCs w:val="24"/>
        </w:rPr>
        <w:t xml:space="preserve">Induction </w:t>
      </w:r>
    </w:p>
    <w:p w:rsidR="00DB255F" w:rsidRPr="006A5C61" w:rsidRDefault="00DB255F" w:rsidP="001E755F">
      <w:pPr>
        <w:jc w:val="both"/>
        <w:rPr>
          <w:rFonts w:cs="Arial"/>
          <w:sz w:val="24"/>
          <w:szCs w:val="24"/>
        </w:rPr>
      </w:pPr>
      <w:r w:rsidRPr="006A5C61">
        <w:rPr>
          <w:rFonts w:cs="Arial"/>
          <w:sz w:val="24"/>
          <w:szCs w:val="24"/>
        </w:rPr>
        <w:t xml:space="preserve">All new employees are given a timely programme of induction including introduction to all policies for the organisation.  This is an essential part of staff learning and development, and integration into the working environment.  </w:t>
      </w:r>
    </w:p>
    <w:p w:rsidR="00DB255F" w:rsidRPr="006A5C61" w:rsidRDefault="00DB255F" w:rsidP="001E755F">
      <w:pPr>
        <w:jc w:val="both"/>
        <w:rPr>
          <w:rFonts w:cs="Arial"/>
          <w:color w:val="000000"/>
          <w:sz w:val="24"/>
          <w:szCs w:val="24"/>
        </w:rPr>
      </w:pPr>
    </w:p>
    <w:p w:rsidR="00DB255F" w:rsidRPr="006A5C61" w:rsidRDefault="00DB255F" w:rsidP="001E755F">
      <w:pPr>
        <w:jc w:val="both"/>
        <w:rPr>
          <w:rFonts w:cs="Arial"/>
          <w:b/>
          <w:i/>
          <w:sz w:val="24"/>
          <w:szCs w:val="24"/>
        </w:rPr>
      </w:pPr>
      <w:r w:rsidRPr="006A5C61">
        <w:rPr>
          <w:rFonts w:cs="Arial"/>
          <w:b/>
          <w:i/>
          <w:sz w:val="24"/>
          <w:szCs w:val="24"/>
        </w:rPr>
        <w:t>ICT (Information and Communication Technologies)</w:t>
      </w:r>
    </w:p>
    <w:p w:rsidR="00DB255F" w:rsidRPr="006A5C61" w:rsidRDefault="00DB255F" w:rsidP="001E755F">
      <w:pPr>
        <w:jc w:val="both"/>
        <w:rPr>
          <w:rFonts w:cs="Arial"/>
          <w:sz w:val="24"/>
          <w:szCs w:val="24"/>
        </w:rPr>
      </w:pPr>
      <w:r w:rsidRPr="006A5C61">
        <w:rPr>
          <w:rFonts w:cs="Arial"/>
          <w:sz w:val="24"/>
          <w:szCs w:val="24"/>
        </w:rPr>
        <w:t>It is important that all employees are given opportunities to enhance their ICT skills base.  The organisation is committed to ensuring that all employees have competent grounding in the use of ICT in the wider context of their professional roles.  Employees are positively encouraged to become familiar with the internet, email other electronic facilities and computer software packages at their disposal.  Initial information and training will be provided on commencement of the role or when any technology changes occur.</w:t>
      </w:r>
    </w:p>
    <w:p w:rsidR="00DB255F" w:rsidRPr="006A5C61" w:rsidRDefault="00DB255F" w:rsidP="001E755F">
      <w:pPr>
        <w:jc w:val="both"/>
        <w:rPr>
          <w:rFonts w:cs="Arial"/>
          <w:sz w:val="24"/>
          <w:szCs w:val="24"/>
        </w:rPr>
      </w:pPr>
    </w:p>
    <w:p w:rsidR="00DB255F" w:rsidRPr="006A5C61" w:rsidRDefault="00DB255F" w:rsidP="001E755F">
      <w:pPr>
        <w:jc w:val="both"/>
        <w:rPr>
          <w:rFonts w:cs="Arial"/>
          <w:sz w:val="24"/>
          <w:szCs w:val="24"/>
        </w:rPr>
      </w:pPr>
    </w:p>
    <w:p w:rsidR="00DB255F" w:rsidRPr="006A5C61" w:rsidRDefault="00DB255F" w:rsidP="001E755F">
      <w:pPr>
        <w:jc w:val="both"/>
        <w:rPr>
          <w:rFonts w:cs="Arial"/>
          <w:b/>
          <w:sz w:val="24"/>
          <w:szCs w:val="24"/>
        </w:rPr>
      </w:pPr>
      <w:r w:rsidRPr="006A5C61">
        <w:rPr>
          <w:rFonts w:cs="Arial"/>
          <w:b/>
          <w:sz w:val="24"/>
          <w:szCs w:val="24"/>
        </w:rPr>
        <w:t>Recording, Monitoring &amp; Evaluating Learning</w:t>
      </w:r>
    </w:p>
    <w:p w:rsidR="00DB255F" w:rsidRPr="006A5C61" w:rsidRDefault="00DB255F" w:rsidP="001E755F">
      <w:pPr>
        <w:jc w:val="both"/>
        <w:rPr>
          <w:rFonts w:cs="Arial"/>
          <w:sz w:val="24"/>
          <w:szCs w:val="24"/>
        </w:rPr>
      </w:pPr>
      <w:r w:rsidRPr="006A5C61">
        <w:rPr>
          <w:rFonts w:cs="Arial"/>
          <w:sz w:val="24"/>
          <w:szCs w:val="24"/>
        </w:rPr>
        <w:t xml:space="preserve">The </w:t>
      </w:r>
      <w:r w:rsidR="00B2106F" w:rsidRPr="006A5C61">
        <w:rPr>
          <w:rFonts w:cs="Arial"/>
          <w:sz w:val="24"/>
          <w:szCs w:val="24"/>
        </w:rPr>
        <w:t>Chief</w:t>
      </w:r>
      <w:r w:rsidR="00016520" w:rsidRPr="006A5C61">
        <w:rPr>
          <w:rFonts w:cs="Arial"/>
          <w:sz w:val="24"/>
          <w:szCs w:val="24"/>
        </w:rPr>
        <w:t xml:space="preserve"> </w:t>
      </w:r>
      <w:r w:rsidRPr="006A5C61">
        <w:rPr>
          <w:rFonts w:cs="Arial"/>
          <w:sz w:val="24"/>
          <w:szCs w:val="24"/>
        </w:rPr>
        <w:t>Officer is responsible for ensuring that a central record of employee learning is created and maintained, and that all learning and development activities are monitored and evaluated in terms of suitability, effectiveness and value for money.</w:t>
      </w:r>
    </w:p>
    <w:p w:rsidR="00DB255F" w:rsidRPr="006A5C61" w:rsidRDefault="00DB255F" w:rsidP="001E755F">
      <w:pPr>
        <w:jc w:val="both"/>
        <w:rPr>
          <w:rFonts w:cs="Arial"/>
          <w:sz w:val="24"/>
          <w:szCs w:val="24"/>
          <w:u w:val="single"/>
        </w:rPr>
      </w:pPr>
    </w:p>
    <w:p w:rsidR="00DB255F" w:rsidRPr="006A5C61" w:rsidRDefault="00DB255F" w:rsidP="001E755F">
      <w:pPr>
        <w:jc w:val="both"/>
        <w:rPr>
          <w:rFonts w:cs="Arial"/>
          <w:sz w:val="24"/>
          <w:szCs w:val="24"/>
          <w:u w:val="single"/>
        </w:rPr>
      </w:pPr>
    </w:p>
    <w:p w:rsidR="00DB255F" w:rsidRPr="006A5C61" w:rsidRDefault="00DB255F" w:rsidP="001E755F">
      <w:pPr>
        <w:jc w:val="both"/>
        <w:rPr>
          <w:rFonts w:cs="Arial"/>
          <w:b/>
          <w:sz w:val="24"/>
          <w:szCs w:val="24"/>
        </w:rPr>
      </w:pPr>
      <w:r w:rsidRPr="006A5C61">
        <w:rPr>
          <w:rFonts w:cs="Arial"/>
          <w:b/>
          <w:sz w:val="24"/>
          <w:szCs w:val="24"/>
        </w:rPr>
        <w:t xml:space="preserve">Performance Management </w:t>
      </w:r>
    </w:p>
    <w:p w:rsidR="00DB255F" w:rsidRPr="006A5C61" w:rsidRDefault="00DB255F" w:rsidP="001E755F">
      <w:pPr>
        <w:jc w:val="both"/>
        <w:rPr>
          <w:rFonts w:cs="Arial"/>
          <w:sz w:val="24"/>
          <w:szCs w:val="24"/>
        </w:rPr>
      </w:pPr>
      <w:r w:rsidRPr="006A5C61">
        <w:rPr>
          <w:rFonts w:cs="Arial"/>
          <w:sz w:val="24"/>
          <w:szCs w:val="24"/>
        </w:rPr>
        <w:t xml:space="preserve">Performance management is an ongoing communication process, which involves both the </w:t>
      </w:r>
      <w:r w:rsidR="00B2106F" w:rsidRPr="006A5C61">
        <w:rPr>
          <w:rFonts w:cs="Arial"/>
          <w:sz w:val="24"/>
          <w:szCs w:val="24"/>
        </w:rPr>
        <w:t>Chief Officer</w:t>
      </w:r>
      <w:r w:rsidRPr="006A5C61">
        <w:rPr>
          <w:rFonts w:cs="Arial"/>
          <w:sz w:val="24"/>
          <w:szCs w:val="24"/>
        </w:rPr>
        <w:t xml:space="preserve"> and the employee in: </w:t>
      </w:r>
    </w:p>
    <w:p w:rsidR="00DB255F" w:rsidRPr="006A5C61" w:rsidRDefault="00DB255F" w:rsidP="001E755F">
      <w:pPr>
        <w:pStyle w:val="ListParagraph"/>
        <w:numPr>
          <w:ilvl w:val="0"/>
          <w:numId w:val="6"/>
        </w:numPr>
        <w:jc w:val="both"/>
        <w:rPr>
          <w:rFonts w:ascii="Arial" w:hAnsi="Arial" w:cs="Arial"/>
          <w:sz w:val="24"/>
          <w:szCs w:val="24"/>
        </w:rPr>
      </w:pPr>
      <w:r w:rsidRPr="006A5C61">
        <w:rPr>
          <w:rFonts w:ascii="Arial" w:hAnsi="Arial" w:cs="Arial"/>
          <w:sz w:val="24"/>
          <w:szCs w:val="24"/>
        </w:rPr>
        <w:t xml:space="preserve">identifying and describing essential job functions and relating them to the strategic and operational objectives of the organisation </w:t>
      </w:r>
    </w:p>
    <w:p w:rsidR="00DB255F" w:rsidRPr="006A5C61" w:rsidRDefault="00DB255F" w:rsidP="001E755F">
      <w:pPr>
        <w:pStyle w:val="ListParagraph"/>
        <w:numPr>
          <w:ilvl w:val="0"/>
          <w:numId w:val="6"/>
        </w:numPr>
        <w:jc w:val="both"/>
        <w:rPr>
          <w:rFonts w:ascii="Arial" w:hAnsi="Arial" w:cs="Arial"/>
          <w:sz w:val="24"/>
          <w:szCs w:val="24"/>
        </w:rPr>
      </w:pPr>
      <w:r w:rsidRPr="006A5C61">
        <w:rPr>
          <w:rFonts w:ascii="Arial" w:hAnsi="Arial" w:cs="Arial"/>
          <w:sz w:val="24"/>
          <w:szCs w:val="24"/>
        </w:rPr>
        <w:t xml:space="preserve">developing realistic and appropriate performance standards </w:t>
      </w:r>
    </w:p>
    <w:p w:rsidR="00DB255F" w:rsidRPr="006A5C61" w:rsidRDefault="00DB255F" w:rsidP="001E755F">
      <w:pPr>
        <w:pStyle w:val="ListParagraph"/>
        <w:numPr>
          <w:ilvl w:val="0"/>
          <w:numId w:val="6"/>
        </w:numPr>
        <w:jc w:val="both"/>
        <w:rPr>
          <w:rFonts w:ascii="Arial" w:hAnsi="Arial" w:cs="Arial"/>
          <w:sz w:val="24"/>
          <w:szCs w:val="24"/>
        </w:rPr>
      </w:pPr>
      <w:r w:rsidRPr="006A5C61">
        <w:rPr>
          <w:rFonts w:ascii="Arial" w:hAnsi="Arial" w:cs="Arial"/>
          <w:sz w:val="24"/>
          <w:szCs w:val="24"/>
        </w:rPr>
        <w:t xml:space="preserve">giving and receiving feedback about performance </w:t>
      </w:r>
    </w:p>
    <w:p w:rsidR="00DB255F" w:rsidRPr="006A5C61" w:rsidRDefault="00DB255F" w:rsidP="001E755F">
      <w:pPr>
        <w:pStyle w:val="ListParagraph"/>
        <w:numPr>
          <w:ilvl w:val="0"/>
          <w:numId w:val="6"/>
        </w:numPr>
        <w:jc w:val="both"/>
        <w:rPr>
          <w:rFonts w:ascii="Arial" w:hAnsi="Arial" w:cs="Arial"/>
          <w:sz w:val="24"/>
          <w:szCs w:val="24"/>
        </w:rPr>
      </w:pPr>
      <w:r w:rsidRPr="006A5C61">
        <w:rPr>
          <w:rFonts w:ascii="Arial" w:hAnsi="Arial" w:cs="Arial"/>
          <w:sz w:val="24"/>
          <w:szCs w:val="24"/>
        </w:rPr>
        <w:t xml:space="preserve">participating in constructive performance appraisals </w:t>
      </w:r>
    </w:p>
    <w:p w:rsidR="00DB255F" w:rsidRPr="006A5C61" w:rsidRDefault="00DB255F" w:rsidP="001E755F">
      <w:pPr>
        <w:pStyle w:val="ListParagraph"/>
        <w:numPr>
          <w:ilvl w:val="0"/>
          <w:numId w:val="6"/>
        </w:numPr>
        <w:jc w:val="both"/>
        <w:rPr>
          <w:rFonts w:ascii="Arial" w:hAnsi="Arial" w:cs="Arial"/>
          <w:sz w:val="24"/>
          <w:szCs w:val="24"/>
        </w:rPr>
      </w:pPr>
      <w:proofErr w:type="gramStart"/>
      <w:r w:rsidRPr="006A5C61">
        <w:rPr>
          <w:rFonts w:ascii="Arial" w:hAnsi="Arial" w:cs="Arial"/>
          <w:sz w:val="24"/>
          <w:szCs w:val="24"/>
        </w:rPr>
        <w:lastRenderedPageBreak/>
        <w:t>planning</w:t>
      </w:r>
      <w:proofErr w:type="gramEnd"/>
      <w:r w:rsidRPr="006A5C61">
        <w:rPr>
          <w:rFonts w:ascii="Arial" w:hAnsi="Arial" w:cs="Arial"/>
          <w:sz w:val="24"/>
          <w:szCs w:val="24"/>
        </w:rPr>
        <w:t xml:space="preserve"> learning and development opportunities to sustain, improve or build on employee work performance.</w:t>
      </w:r>
    </w:p>
    <w:p w:rsidR="00627280" w:rsidRPr="006A5C61" w:rsidRDefault="00627280" w:rsidP="00627280">
      <w:pPr>
        <w:pStyle w:val="ListParagraph"/>
        <w:jc w:val="both"/>
        <w:rPr>
          <w:rFonts w:ascii="Arial" w:hAnsi="Arial" w:cs="Arial"/>
          <w:sz w:val="24"/>
          <w:szCs w:val="24"/>
        </w:rPr>
      </w:pPr>
    </w:p>
    <w:p w:rsidR="00DB255F" w:rsidRPr="006A5C61" w:rsidRDefault="00DB255F" w:rsidP="001E755F">
      <w:pPr>
        <w:jc w:val="both"/>
        <w:rPr>
          <w:rFonts w:cs="Arial"/>
          <w:sz w:val="24"/>
          <w:szCs w:val="24"/>
        </w:rPr>
      </w:pPr>
      <w:r w:rsidRPr="006A5C61">
        <w:rPr>
          <w:rFonts w:cs="Arial"/>
          <w:sz w:val="24"/>
          <w:szCs w:val="24"/>
        </w:rPr>
        <w:t xml:space="preserve">Regular meetings/communications between staff and </w:t>
      </w:r>
      <w:r w:rsidR="00B2106F" w:rsidRPr="006A5C61">
        <w:rPr>
          <w:rFonts w:cs="Arial"/>
          <w:sz w:val="24"/>
          <w:szCs w:val="24"/>
        </w:rPr>
        <w:t>the Chief Officer</w:t>
      </w:r>
      <w:r w:rsidRPr="006A5C61">
        <w:rPr>
          <w:rFonts w:cs="Arial"/>
          <w:sz w:val="24"/>
          <w:szCs w:val="24"/>
        </w:rPr>
        <w:t xml:space="preserve"> facilitates this process.</w:t>
      </w:r>
      <w:r w:rsidR="00627280" w:rsidRPr="006A5C61">
        <w:rPr>
          <w:rFonts w:cs="Arial"/>
          <w:sz w:val="24"/>
          <w:szCs w:val="24"/>
        </w:rPr>
        <w:t xml:space="preserve"> This includes line management of the </w:t>
      </w:r>
      <w:r w:rsidR="00B2106F" w:rsidRPr="006A5C61">
        <w:rPr>
          <w:rFonts w:cs="Arial"/>
          <w:sz w:val="24"/>
          <w:szCs w:val="24"/>
        </w:rPr>
        <w:t>Chief Officer</w:t>
      </w:r>
      <w:r w:rsidR="00627280" w:rsidRPr="006A5C61">
        <w:rPr>
          <w:rFonts w:cs="Arial"/>
          <w:sz w:val="24"/>
          <w:szCs w:val="24"/>
        </w:rPr>
        <w:t xml:space="preserve"> and the agreed Director. </w:t>
      </w:r>
    </w:p>
    <w:p w:rsidR="00DB255F" w:rsidRPr="006A5C61" w:rsidRDefault="00DB255F" w:rsidP="001E755F">
      <w:pPr>
        <w:jc w:val="both"/>
        <w:rPr>
          <w:rFonts w:cs="Arial"/>
          <w:sz w:val="24"/>
          <w:szCs w:val="24"/>
        </w:rPr>
      </w:pPr>
    </w:p>
    <w:p w:rsidR="00DB255F" w:rsidRPr="006A5C61" w:rsidRDefault="00DB255F" w:rsidP="001E755F">
      <w:pPr>
        <w:jc w:val="both"/>
        <w:rPr>
          <w:rFonts w:cs="Arial"/>
          <w:sz w:val="24"/>
          <w:szCs w:val="24"/>
        </w:rPr>
      </w:pPr>
    </w:p>
    <w:p w:rsidR="00DB255F" w:rsidRPr="006A5C61" w:rsidRDefault="00DB255F" w:rsidP="001E755F">
      <w:pPr>
        <w:jc w:val="both"/>
        <w:rPr>
          <w:rFonts w:cs="Arial"/>
          <w:b/>
          <w:sz w:val="24"/>
          <w:szCs w:val="24"/>
        </w:rPr>
      </w:pPr>
      <w:r w:rsidRPr="006A5C61">
        <w:rPr>
          <w:rFonts w:cs="Arial"/>
          <w:b/>
          <w:sz w:val="24"/>
          <w:szCs w:val="24"/>
        </w:rPr>
        <w:t>Appraisals</w:t>
      </w:r>
    </w:p>
    <w:p w:rsidR="00DB255F" w:rsidRPr="006A5C61" w:rsidRDefault="00DB255F" w:rsidP="001E755F">
      <w:pPr>
        <w:jc w:val="both"/>
        <w:rPr>
          <w:rFonts w:cs="Arial"/>
          <w:sz w:val="24"/>
          <w:szCs w:val="24"/>
        </w:rPr>
      </w:pPr>
      <w:r w:rsidRPr="006A5C61">
        <w:rPr>
          <w:rFonts w:cs="Arial"/>
          <w:sz w:val="24"/>
          <w:szCs w:val="24"/>
        </w:rPr>
        <w:t xml:space="preserve">Appraisals are an essential component of </w:t>
      </w:r>
      <w:r w:rsidR="00627280" w:rsidRPr="006A5C61">
        <w:rPr>
          <w:rFonts w:cs="Arial"/>
          <w:sz w:val="24"/>
          <w:szCs w:val="24"/>
        </w:rPr>
        <w:t xml:space="preserve">the </w:t>
      </w:r>
      <w:r w:rsidR="006A5C61">
        <w:rPr>
          <w:rFonts w:cs="Arial"/>
          <w:bCs/>
          <w:color w:val="FF0000"/>
          <w:sz w:val="24"/>
          <w:szCs w:val="24"/>
        </w:rPr>
        <w:t>(INSERT ORGANISATION)</w:t>
      </w:r>
      <w:r w:rsidRPr="006A5C61">
        <w:rPr>
          <w:rFonts w:cs="Arial"/>
          <w:sz w:val="24"/>
          <w:szCs w:val="24"/>
        </w:rPr>
        <w:t xml:space="preserve"> performance management framework</w:t>
      </w:r>
      <w:r w:rsidR="00347CEB" w:rsidRPr="006A5C61">
        <w:rPr>
          <w:rFonts w:cs="Arial"/>
          <w:sz w:val="24"/>
          <w:szCs w:val="24"/>
        </w:rPr>
        <w:t>, appraisals are held on a</w:t>
      </w:r>
      <w:r w:rsidR="004E50DA" w:rsidRPr="006A5C61">
        <w:rPr>
          <w:rFonts w:cs="Arial"/>
          <w:sz w:val="24"/>
          <w:szCs w:val="24"/>
        </w:rPr>
        <w:t>n</w:t>
      </w:r>
      <w:r w:rsidR="00347CEB" w:rsidRPr="006A5C61">
        <w:rPr>
          <w:rFonts w:cs="Arial"/>
          <w:sz w:val="24"/>
          <w:szCs w:val="24"/>
        </w:rPr>
        <w:t xml:space="preserve"> annual basis</w:t>
      </w:r>
      <w:r w:rsidR="004E50DA" w:rsidRPr="006A5C61">
        <w:rPr>
          <w:rFonts w:cs="Arial"/>
          <w:sz w:val="24"/>
          <w:szCs w:val="24"/>
        </w:rPr>
        <w:t>.</w:t>
      </w:r>
      <w:r w:rsidR="00347CEB" w:rsidRPr="006A5C61">
        <w:rPr>
          <w:rFonts w:cs="Arial"/>
          <w:sz w:val="24"/>
          <w:szCs w:val="24"/>
        </w:rPr>
        <w:t xml:space="preserve"> </w:t>
      </w:r>
      <w:r w:rsidR="004E50DA" w:rsidRPr="006A5C61">
        <w:rPr>
          <w:rFonts w:cs="Arial"/>
          <w:sz w:val="24"/>
          <w:szCs w:val="24"/>
        </w:rPr>
        <w:t xml:space="preserve">As appropriate staff will also have a quarterly </w:t>
      </w:r>
      <w:r w:rsidR="00347CEB" w:rsidRPr="006A5C61">
        <w:rPr>
          <w:rFonts w:cs="Arial"/>
          <w:sz w:val="24"/>
          <w:szCs w:val="24"/>
        </w:rPr>
        <w:t>one to one</w:t>
      </w:r>
      <w:r w:rsidR="004E50DA" w:rsidRPr="006A5C61">
        <w:rPr>
          <w:rFonts w:cs="Arial"/>
          <w:sz w:val="24"/>
          <w:szCs w:val="24"/>
        </w:rPr>
        <w:t xml:space="preserve"> to ensure work performance is on track and opportunities to discuss any concerns are formalised. </w:t>
      </w:r>
      <w:r w:rsidRPr="006A5C61">
        <w:rPr>
          <w:rFonts w:cs="Arial"/>
          <w:sz w:val="24"/>
          <w:szCs w:val="24"/>
        </w:rPr>
        <w:t xml:space="preserve">The appraisal scheme allows for every employee to be formally appraised with </w:t>
      </w:r>
      <w:r w:rsidR="00347CEB" w:rsidRPr="006A5C61">
        <w:rPr>
          <w:rFonts w:cs="Arial"/>
          <w:sz w:val="24"/>
          <w:szCs w:val="24"/>
        </w:rPr>
        <w:t>the Chief Officer</w:t>
      </w:r>
      <w:r w:rsidRPr="006A5C61">
        <w:rPr>
          <w:rFonts w:cs="Arial"/>
          <w:sz w:val="24"/>
          <w:szCs w:val="24"/>
        </w:rPr>
        <w:t xml:space="preserve"> through a structured discussion on work performance over the previous </w:t>
      </w:r>
      <w:r w:rsidR="004E50DA" w:rsidRPr="006A5C61">
        <w:rPr>
          <w:rFonts w:cs="Arial"/>
          <w:sz w:val="24"/>
          <w:szCs w:val="24"/>
        </w:rPr>
        <w:t>12</w:t>
      </w:r>
      <w:r w:rsidR="00347CEB" w:rsidRPr="006A5C61">
        <w:rPr>
          <w:rFonts w:cs="Arial"/>
          <w:sz w:val="24"/>
          <w:szCs w:val="24"/>
        </w:rPr>
        <w:t xml:space="preserve"> months </w:t>
      </w:r>
      <w:r w:rsidRPr="006A5C61">
        <w:rPr>
          <w:rFonts w:cs="Arial"/>
          <w:sz w:val="24"/>
          <w:szCs w:val="24"/>
        </w:rPr>
        <w:t>and which, must also incorporate the employee’s learning and development needs for the following year.</w:t>
      </w:r>
    </w:p>
    <w:p w:rsidR="00DB255F" w:rsidRPr="006A5C61" w:rsidRDefault="00DB255F" w:rsidP="001E755F">
      <w:pPr>
        <w:spacing w:line="120" w:lineRule="auto"/>
        <w:jc w:val="both"/>
        <w:rPr>
          <w:rFonts w:cs="Arial"/>
          <w:sz w:val="24"/>
          <w:szCs w:val="24"/>
        </w:rPr>
      </w:pPr>
    </w:p>
    <w:p w:rsidR="00DB255F" w:rsidRPr="006A5C61" w:rsidRDefault="00DB255F" w:rsidP="001E755F">
      <w:pPr>
        <w:jc w:val="both"/>
        <w:rPr>
          <w:rFonts w:cs="Arial"/>
          <w:sz w:val="24"/>
          <w:szCs w:val="24"/>
        </w:rPr>
      </w:pPr>
      <w:r w:rsidRPr="006A5C61">
        <w:rPr>
          <w:rFonts w:cs="Arial"/>
          <w:sz w:val="24"/>
          <w:szCs w:val="24"/>
        </w:rPr>
        <w:t>It is an opportunity to build on strengths and address areas, which require support, thereby enhancing the potential skill base of the individual employee.</w:t>
      </w:r>
    </w:p>
    <w:p w:rsidR="00627280" w:rsidRPr="006A5C61" w:rsidRDefault="00627280" w:rsidP="001E755F">
      <w:pPr>
        <w:jc w:val="both"/>
        <w:rPr>
          <w:rFonts w:cs="Arial"/>
          <w:i/>
          <w:sz w:val="24"/>
          <w:szCs w:val="24"/>
        </w:rPr>
      </w:pPr>
    </w:p>
    <w:p w:rsidR="00627280" w:rsidRPr="006A5C61" w:rsidRDefault="00627280" w:rsidP="001E755F">
      <w:pPr>
        <w:jc w:val="both"/>
        <w:rPr>
          <w:rFonts w:cs="Arial"/>
          <w:i/>
          <w:sz w:val="24"/>
          <w:szCs w:val="24"/>
        </w:rPr>
      </w:pPr>
    </w:p>
    <w:p w:rsidR="00DB255F" w:rsidRPr="006A5C61" w:rsidRDefault="00DB255F" w:rsidP="001E755F">
      <w:pPr>
        <w:jc w:val="both"/>
        <w:rPr>
          <w:rFonts w:cs="Arial"/>
          <w:b/>
          <w:i/>
          <w:sz w:val="24"/>
          <w:szCs w:val="24"/>
        </w:rPr>
      </w:pPr>
      <w:r w:rsidRPr="006A5C61">
        <w:rPr>
          <w:rFonts w:cs="Arial"/>
          <w:b/>
          <w:i/>
          <w:sz w:val="24"/>
          <w:szCs w:val="24"/>
        </w:rPr>
        <w:t>Supervision and Appraisal process:</w:t>
      </w:r>
    </w:p>
    <w:p w:rsidR="00627280" w:rsidRPr="006A5C61" w:rsidRDefault="00627280" w:rsidP="001E755F">
      <w:pPr>
        <w:jc w:val="both"/>
        <w:rPr>
          <w:rFonts w:cs="Arial"/>
          <w:b/>
          <w:i/>
          <w:sz w:val="24"/>
          <w:szCs w:val="24"/>
        </w:rPr>
      </w:pPr>
    </w:p>
    <w:p w:rsidR="00DB255F" w:rsidRPr="006A5C61" w:rsidRDefault="006A5C61" w:rsidP="001E755F">
      <w:pPr>
        <w:pStyle w:val="ListParagraph"/>
        <w:ind w:left="0"/>
        <w:jc w:val="both"/>
        <w:rPr>
          <w:rFonts w:ascii="Arial" w:hAnsi="Arial" w:cs="Arial"/>
          <w:sz w:val="24"/>
          <w:szCs w:val="24"/>
          <w:lang w:val="en-US"/>
        </w:rPr>
      </w:pPr>
      <w:r>
        <w:rPr>
          <w:rFonts w:ascii="Arial" w:hAnsi="Arial" w:cs="Arial"/>
          <w:bCs/>
          <w:color w:val="FF0000"/>
          <w:sz w:val="24"/>
          <w:szCs w:val="24"/>
        </w:rPr>
        <w:t>(INSERT ORGANISATION)</w:t>
      </w:r>
      <w:r w:rsidR="00016520" w:rsidRPr="006A5C61">
        <w:rPr>
          <w:rFonts w:ascii="Arial" w:hAnsi="Arial" w:cs="Arial"/>
          <w:bCs/>
          <w:color w:val="000000"/>
          <w:sz w:val="24"/>
          <w:szCs w:val="24"/>
        </w:rPr>
        <w:t xml:space="preserve"> </w:t>
      </w:r>
      <w:r w:rsidR="00DB255F" w:rsidRPr="006A5C61">
        <w:rPr>
          <w:rFonts w:ascii="Arial" w:hAnsi="Arial" w:cs="Arial"/>
          <w:sz w:val="24"/>
          <w:szCs w:val="24"/>
          <w:lang w:val="en-US"/>
        </w:rPr>
        <w:t xml:space="preserve">has a culture of effective informal mentoring on an ongoing </w:t>
      </w:r>
      <w:proofErr w:type="gramStart"/>
      <w:r w:rsidR="00DB255F" w:rsidRPr="006A5C61">
        <w:rPr>
          <w:rFonts w:ascii="Arial" w:hAnsi="Arial" w:cs="Arial"/>
          <w:sz w:val="24"/>
          <w:szCs w:val="24"/>
          <w:lang w:val="en-US"/>
        </w:rPr>
        <w:t>basis,</w:t>
      </w:r>
      <w:proofErr w:type="gramEnd"/>
      <w:r w:rsidR="00DB255F" w:rsidRPr="006A5C61">
        <w:rPr>
          <w:rFonts w:ascii="Arial" w:hAnsi="Arial" w:cs="Arial"/>
          <w:sz w:val="24"/>
          <w:szCs w:val="24"/>
          <w:lang w:val="en-US"/>
        </w:rPr>
        <w:t xml:space="preserve"> this is based around continuous support.  The formal aspects to this however are:</w:t>
      </w:r>
    </w:p>
    <w:p w:rsidR="00DB255F" w:rsidRPr="006A5C61" w:rsidRDefault="00347CEB" w:rsidP="001E755F">
      <w:pPr>
        <w:pStyle w:val="ListParagraph"/>
        <w:numPr>
          <w:ilvl w:val="0"/>
          <w:numId w:val="5"/>
        </w:numPr>
        <w:jc w:val="both"/>
        <w:rPr>
          <w:rFonts w:ascii="Arial" w:hAnsi="Arial" w:cs="Arial"/>
          <w:sz w:val="24"/>
          <w:szCs w:val="24"/>
          <w:lang w:val="en-US"/>
        </w:rPr>
      </w:pPr>
      <w:r w:rsidRPr="006A5C61">
        <w:rPr>
          <w:rFonts w:ascii="Arial" w:hAnsi="Arial" w:cs="Arial"/>
          <w:sz w:val="24"/>
          <w:szCs w:val="24"/>
          <w:lang w:val="en-US"/>
        </w:rPr>
        <w:t>Regular informal</w:t>
      </w:r>
      <w:r w:rsidR="00DB255F" w:rsidRPr="006A5C61">
        <w:rPr>
          <w:rFonts w:ascii="Arial" w:hAnsi="Arial" w:cs="Arial"/>
          <w:sz w:val="24"/>
          <w:szCs w:val="24"/>
          <w:lang w:val="en-US"/>
        </w:rPr>
        <w:t xml:space="preserve"> sessions are held on an individual basis</w:t>
      </w:r>
      <w:r w:rsidRPr="006A5C61">
        <w:rPr>
          <w:rFonts w:ascii="Arial" w:hAnsi="Arial" w:cs="Arial"/>
          <w:sz w:val="24"/>
          <w:szCs w:val="24"/>
          <w:lang w:val="en-US"/>
        </w:rPr>
        <w:t xml:space="preserve"> as appropriate to the needs of the employee. </w:t>
      </w:r>
      <w:r w:rsidR="00DB255F" w:rsidRPr="006A5C61">
        <w:rPr>
          <w:rFonts w:ascii="Arial" w:hAnsi="Arial" w:cs="Arial"/>
          <w:sz w:val="24"/>
          <w:szCs w:val="24"/>
          <w:lang w:val="en-US"/>
        </w:rPr>
        <w:t>.</w:t>
      </w:r>
    </w:p>
    <w:p w:rsidR="00DB255F" w:rsidRPr="006A5C61" w:rsidRDefault="00DB255F" w:rsidP="001E755F">
      <w:pPr>
        <w:pStyle w:val="ListParagraph"/>
        <w:numPr>
          <w:ilvl w:val="0"/>
          <w:numId w:val="5"/>
        </w:numPr>
        <w:jc w:val="both"/>
        <w:rPr>
          <w:rFonts w:ascii="Arial" w:hAnsi="Arial" w:cs="Arial"/>
          <w:sz w:val="24"/>
          <w:szCs w:val="24"/>
          <w:lang w:val="en-US"/>
        </w:rPr>
      </w:pPr>
      <w:r w:rsidRPr="006A5C61">
        <w:rPr>
          <w:rFonts w:ascii="Arial" w:hAnsi="Arial" w:cs="Arial"/>
          <w:sz w:val="24"/>
          <w:szCs w:val="24"/>
          <w:lang w:val="en-US"/>
        </w:rPr>
        <w:t xml:space="preserve">A </w:t>
      </w:r>
      <w:r w:rsidRPr="006A5C61">
        <w:rPr>
          <w:rFonts w:ascii="Arial" w:hAnsi="Arial" w:cs="Arial"/>
          <w:sz w:val="24"/>
          <w:szCs w:val="24"/>
        </w:rPr>
        <w:t xml:space="preserve">full </w:t>
      </w:r>
      <w:r w:rsidR="00347CEB" w:rsidRPr="006A5C61">
        <w:rPr>
          <w:rFonts w:ascii="Arial" w:hAnsi="Arial" w:cs="Arial"/>
          <w:sz w:val="24"/>
          <w:szCs w:val="24"/>
        </w:rPr>
        <w:t>a</w:t>
      </w:r>
      <w:r w:rsidRPr="006A5C61">
        <w:rPr>
          <w:rFonts w:ascii="Arial" w:hAnsi="Arial" w:cs="Arial"/>
          <w:sz w:val="24"/>
          <w:szCs w:val="24"/>
        </w:rPr>
        <w:t xml:space="preserve">ppraisal is then carried out by </w:t>
      </w:r>
      <w:r w:rsidR="00430CE9" w:rsidRPr="006A5C61">
        <w:rPr>
          <w:rFonts w:ascii="Arial" w:hAnsi="Arial" w:cs="Arial"/>
          <w:sz w:val="24"/>
          <w:szCs w:val="24"/>
        </w:rPr>
        <w:t xml:space="preserve">the </w:t>
      </w:r>
      <w:r w:rsidR="00347CEB" w:rsidRPr="006A5C61">
        <w:rPr>
          <w:rFonts w:ascii="Arial" w:hAnsi="Arial" w:cs="Arial"/>
          <w:sz w:val="24"/>
          <w:szCs w:val="24"/>
        </w:rPr>
        <w:t>Chief Officer</w:t>
      </w:r>
      <w:r w:rsidR="00430CE9" w:rsidRPr="006A5C61">
        <w:rPr>
          <w:rFonts w:ascii="Arial" w:hAnsi="Arial" w:cs="Arial"/>
          <w:sz w:val="24"/>
          <w:szCs w:val="24"/>
        </w:rPr>
        <w:t xml:space="preserve"> </w:t>
      </w:r>
      <w:r w:rsidRPr="006A5C61">
        <w:rPr>
          <w:rFonts w:ascii="Arial" w:hAnsi="Arial" w:cs="Arial"/>
          <w:sz w:val="24"/>
          <w:szCs w:val="24"/>
        </w:rPr>
        <w:t>through discussion with each employee on a</w:t>
      </w:r>
      <w:r w:rsidR="004E50DA" w:rsidRPr="006A5C61">
        <w:rPr>
          <w:rFonts w:ascii="Arial" w:hAnsi="Arial" w:cs="Arial"/>
          <w:sz w:val="24"/>
          <w:szCs w:val="24"/>
        </w:rPr>
        <w:t>n</w:t>
      </w:r>
      <w:r w:rsidR="00347CEB" w:rsidRPr="006A5C61">
        <w:rPr>
          <w:rFonts w:ascii="Arial" w:hAnsi="Arial" w:cs="Arial"/>
          <w:sz w:val="24"/>
          <w:szCs w:val="24"/>
        </w:rPr>
        <w:t xml:space="preserve"> annual </w:t>
      </w:r>
      <w:r w:rsidRPr="006A5C61">
        <w:rPr>
          <w:rFonts w:ascii="Arial" w:hAnsi="Arial" w:cs="Arial"/>
          <w:sz w:val="24"/>
          <w:szCs w:val="24"/>
        </w:rPr>
        <w:t xml:space="preserve">basis.  </w:t>
      </w:r>
    </w:p>
    <w:p w:rsidR="00DB255F" w:rsidRPr="006A5C61" w:rsidRDefault="00DB255F" w:rsidP="001E755F">
      <w:pPr>
        <w:pStyle w:val="ListParagraph"/>
        <w:numPr>
          <w:ilvl w:val="0"/>
          <w:numId w:val="5"/>
        </w:numPr>
        <w:jc w:val="both"/>
        <w:rPr>
          <w:rFonts w:ascii="Arial" w:hAnsi="Arial" w:cs="Arial"/>
          <w:sz w:val="24"/>
          <w:szCs w:val="24"/>
          <w:lang w:val="en-US"/>
        </w:rPr>
      </w:pPr>
      <w:r w:rsidRPr="006A5C61">
        <w:rPr>
          <w:rFonts w:ascii="Arial" w:hAnsi="Arial" w:cs="Arial"/>
          <w:sz w:val="24"/>
          <w:szCs w:val="24"/>
        </w:rPr>
        <w:t xml:space="preserve">A Personal Development Plan for the </w:t>
      </w:r>
      <w:r w:rsidR="00347CEB" w:rsidRPr="006A5C61">
        <w:rPr>
          <w:rFonts w:ascii="Arial" w:hAnsi="Arial" w:cs="Arial"/>
          <w:sz w:val="24"/>
          <w:szCs w:val="24"/>
        </w:rPr>
        <w:t xml:space="preserve">following </w:t>
      </w:r>
      <w:r w:rsidR="004E50DA" w:rsidRPr="006A5C61">
        <w:rPr>
          <w:rFonts w:ascii="Arial" w:hAnsi="Arial" w:cs="Arial"/>
          <w:sz w:val="24"/>
          <w:szCs w:val="24"/>
        </w:rPr>
        <w:t>12</w:t>
      </w:r>
      <w:r w:rsidR="00347CEB" w:rsidRPr="006A5C61">
        <w:rPr>
          <w:rFonts w:ascii="Arial" w:hAnsi="Arial" w:cs="Arial"/>
          <w:sz w:val="24"/>
          <w:szCs w:val="24"/>
        </w:rPr>
        <w:t xml:space="preserve"> months</w:t>
      </w:r>
      <w:r w:rsidRPr="006A5C61">
        <w:rPr>
          <w:rFonts w:ascii="Arial" w:hAnsi="Arial" w:cs="Arial"/>
          <w:sz w:val="24"/>
          <w:szCs w:val="24"/>
        </w:rPr>
        <w:t xml:space="preserve"> is then created.</w:t>
      </w:r>
    </w:p>
    <w:p w:rsidR="00DB255F" w:rsidRPr="006A5C61" w:rsidRDefault="00DB255F" w:rsidP="001E755F">
      <w:pPr>
        <w:pStyle w:val="ListParagraph"/>
        <w:spacing w:line="120" w:lineRule="auto"/>
        <w:ind w:left="0"/>
        <w:jc w:val="both"/>
        <w:rPr>
          <w:rFonts w:ascii="Arial" w:hAnsi="Arial" w:cs="Arial"/>
          <w:i/>
          <w:sz w:val="24"/>
          <w:szCs w:val="24"/>
        </w:rPr>
      </w:pPr>
    </w:p>
    <w:p w:rsidR="00DB255F" w:rsidRPr="006A5C61" w:rsidRDefault="00DB255F" w:rsidP="00DB255F">
      <w:pPr>
        <w:pStyle w:val="ListParagraph"/>
        <w:ind w:left="0"/>
        <w:rPr>
          <w:rFonts w:ascii="Arial" w:hAnsi="Arial" w:cs="Arial"/>
          <w:sz w:val="24"/>
          <w:szCs w:val="24"/>
        </w:rPr>
      </w:pPr>
    </w:p>
    <w:p w:rsidR="00DB255F" w:rsidRPr="006A5C61" w:rsidRDefault="00DB255F" w:rsidP="00DB255F">
      <w:pPr>
        <w:pStyle w:val="ListParagraph"/>
        <w:ind w:left="0"/>
        <w:rPr>
          <w:rFonts w:ascii="Arial" w:hAnsi="Arial" w:cs="Arial"/>
          <w:sz w:val="24"/>
          <w:szCs w:val="24"/>
        </w:rPr>
      </w:pPr>
    </w:p>
    <w:p w:rsidR="00627280" w:rsidRPr="006A5C61" w:rsidRDefault="00627280" w:rsidP="00DB255F">
      <w:pPr>
        <w:pStyle w:val="ListParagraph"/>
        <w:ind w:left="0"/>
        <w:rPr>
          <w:rFonts w:ascii="Arial" w:hAnsi="Arial" w:cs="Arial"/>
          <w:sz w:val="24"/>
          <w:szCs w:val="24"/>
        </w:rPr>
      </w:pPr>
    </w:p>
    <w:p w:rsidR="00627280" w:rsidRDefault="00627280" w:rsidP="00DB255F">
      <w:pPr>
        <w:pStyle w:val="ListParagraph"/>
        <w:ind w:left="0"/>
        <w:rPr>
          <w:rFonts w:ascii="Arial" w:hAnsi="Arial" w:cs="Arial"/>
          <w:sz w:val="24"/>
          <w:szCs w:val="24"/>
        </w:rPr>
      </w:pPr>
    </w:p>
    <w:p w:rsidR="006A5C61" w:rsidRDefault="006A5C61" w:rsidP="00DB255F">
      <w:pPr>
        <w:pStyle w:val="ListParagraph"/>
        <w:ind w:left="0"/>
        <w:rPr>
          <w:rFonts w:ascii="Arial" w:hAnsi="Arial" w:cs="Arial"/>
          <w:sz w:val="24"/>
          <w:szCs w:val="24"/>
        </w:rPr>
      </w:pPr>
    </w:p>
    <w:p w:rsidR="006A5C61" w:rsidRDefault="006A5C61" w:rsidP="00DB255F">
      <w:pPr>
        <w:pStyle w:val="ListParagraph"/>
        <w:ind w:left="0"/>
        <w:rPr>
          <w:rFonts w:ascii="Arial" w:hAnsi="Arial" w:cs="Arial"/>
          <w:sz w:val="24"/>
          <w:szCs w:val="24"/>
        </w:rPr>
      </w:pPr>
    </w:p>
    <w:p w:rsidR="006A5C61" w:rsidRDefault="006A5C61" w:rsidP="00DB255F">
      <w:pPr>
        <w:pStyle w:val="ListParagraph"/>
        <w:ind w:left="0"/>
        <w:rPr>
          <w:rFonts w:ascii="Arial" w:hAnsi="Arial" w:cs="Arial"/>
          <w:sz w:val="24"/>
          <w:szCs w:val="24"/>
        </w:rPr>
      </w:pPr>
    </w:p>
    <w:p w:rsidR="006A5C61" w:rsidRPr="006A5C61" w:rsidRDefault="006A5C61" w:rsidP="006A5C61">
      <w:pPr>
        <w:shd w:val="clear" w:color="auto" w:fill="FFFFFF"/>
        <w:rPr>
          <w:rFonts w:ascii="Calibri" w:hAnsi="Calibri"/>
          <w:color w:val="000000"/>
          <w:sz w:val="24"/>
          <w:szCs w:val="24"/>
          <w:lang w:eastAsia="en-GB"/>
        </w:rPr>
      </w:pPr>
      <w:r w:rsidRPr="006A5C61">
        <w:rPr>
          <w:rFonts w:cs="Arial"/>
          <w:b/>
          <w:bCs/>
          <w:color w:val="000000"/>
          <w:szCs w:val="22"/>
          <w:lang w:eastAsia="en-GB"/>
        </w:rPr>
        <w:t>DISCLAIMER</w:t>
      </w:r>
    </w:p>
    <w:p w:rsidR="006A5C61" w:rsidRPr="006A5C61" w:rsidRDefault="006A5C61" w:rsidP="006A5C61">
      <w:pPr>
        <w:shd w:val="clear" w:color="auto" w:fill="FFFFFF"/>
        <w:rPr>
          <w:rFonts w:ascii="Calibri" w:hAnsi="Calibri"/>
          <w:color w:val="000000"/>
          <w:sz w:val="24"/>
          <w:szCs w:val="24"/>
          <w:lang w:eastAsia="en-GB"/>
        </w:rPr>
      </w:pPr>
      <w:r w:rsidRPr="006A5C61">
        <w:rPr>
          <w:rFonts w:cs="Arial"/>
          <w:b/>
          <w:bCs/>
          <w:color w:val="000000"/>
          <w:szCs w:val="22"/>
          <w:lang w:eastAsia="en-GB"/>
        </w:rPr>
        <w:t> </w:t>
      </w:r>
    </w:p>
    <w:p w:rsidR="006A5C61" w:rsidRPr="006A5C61" w:rsidRDefault="006A5C61" w:rsidP="006A5C61">
      <w:pPr>
        <w:shd w:val="clear" w:color="auto" w:fill="FFFFFF"/>
        <w:rPr>
          <w:rFonts w:ascii="Calibri" w:hAnsi="Calibri"/>
          <w:color w:val="000000"/>
          <w:sz w:val="24"/>
          <w:szCs w:val="24"/>
          <w:lang w:eastAsia="en-GB"/>
        </w:rPr>
      </w:pPr>
      <w:r w:rsidRPr="006A5C61">
        <w:rPr>
          <w:rFonts w:cs="Arial"/>
          <w:b/>
          <w:bCs/>
          <w:color w:val="000000"/>
          <w:szCs w:val="22"/>
          <w:lang w:eastAsia="en-GB"/>
        </w:rPr>
        <w:t>This good practice model policy is produced by Warrington Voluntary Action for you to adapt to suit the needs of your organisation. Please note that we do not accept any liability for how it is used.</w:t>
      </w:r>
    </w:p>
    <w:p w:rsidR="006A5C61" w:rsidRPr="006A5C61" w:rsidRDefault="006A5C61" w:rsidP="00DB255F">
      <w:pPr>
        <w:pStyle w:val="ListParagraph"/>
        <w:ind w:left="0"/>
        <w:rPr>
          <w:rFonts w:ascii="Arial" w:hAnsi="Arial" w:cs="Arial"/>
          <w:sz w:val="24"/>
          <w:szCs w:val="24"/>
        </w:rPr>
      </w:pPr>
    </w:p>
    <w:p w:rsidR="00627280" w:rsidRPr="006A5C61" w:rsidRDefault="00627280" w:rsidP="00DB255F">
      <w:pPr>
        <w:pStyle w:val="ListParagraph"/>
        <w:ind w:left="0"/>
        <w:rPr>
          <w:rFonts w:ascii="Arial" w:hAnsi="Arial" w:cs="Arial"/>
          <w:sz w:val="24"/>
          <w:szCs w:val="24"/>
        </w:rPr>
      </w:pPr>
    </w:p>
    <w:p w:rsidR="00627280" w:rsidRPr="006A5C61" w:rsidRDefault="00627280" w:rsidP="00DB255F">
      <w:pPr>
        <w:pStyle w:val="ListParagraph"/>
        <w:ind w:left="0"/>
        <w:rPr>
          <w:rFonts w:ascii="Arial" w:hAnsi="Arial" w:cs="Arial"/>
          <w:sz w:val="24"/>
          <w:szCs w:val="24"/>
        </w:rPr>
      </w:pPr>
    </w:p>
    <w:p w:rsidR="00627280" w:rsidRPr="006A5C61" w:rsidRDefault="00627280" w:rsidP="00DB255F">
      <w:pPr>
        <w:pStyle w:val="ListParagraph"/>
        <w:ind w:left="0"/>
        <w:rPr>
          <w:rFonts w:ascii="Arial" w:hAnsi="Arial" w:cs="Arial"/>
          <w:sz w:val="24"/>
          <w:szCs w:val="24"/>
        </w:rPr>
      </w:pPr>
    </w:p>
    <w:p w:rsidR="00627280" w:rsidRPr="006A5C61" w:rsidRDefault="00627280" w:rsidP="00DB255F">
      <w:pPr>
        <w:pStyle w:val="ListParagraph"/>
        <w:ind w:left="0"/>
        <w:rPr>
          <w:rFonts w:ascii="Arial" w:hAnsi="Arial" w:cs="Arial"/>
          <w:sz w:val="24"/>
          <w:szCs w:val="24"/>
        </w:rPr>
      </w:pPr>
    </w:p>
    <w:p w:rsidR="00627280" w:rsidRPr="006A5C61" w:rsidRDefault="00627280" w:rsidP="00DB255F">
      <w:pPr>
        <w:pStyle w:val="ListParagraph"/>
        <w:ind w:left="0"/>
        <w:rPr>
          <w:rFonts w:ascii="Arial" w:hAnsi="Arial" w:cs="Arial"/>
          <w:sz w:val="24"/>
          <w:szCs w:val="24"/>
        </w:rPr>
      </w:pPr>
    </w:p>
    <w:p w:rsidR="00627280" w:rsidRPr="006A5C61" w:rsidRDefault="00627280" w:rsidP="00DB255F">
      <w:pPr>
        <w:pStyle w:val="ListParagraph"/>
        <w:ind w:left="0"/>
        <w:rPr>
          <w:rFonts w:ascii="Arial" w:hAnsi="Arial" w:cs="Arial"/>
          <w:sz w:val="24"/>
          <w:szCs w:val="24"/>
        </w:rPr>
      </w:pPr>
    </w:p>
    <w:p w:rsidR="00DB255F" w:rsidRPr="006A5C61" w:rsidRDefault="00DB255F" w:rsidP="00DB255F">
      <w:pPr>
        <w:pStyle w:val="ListParagraph"/>
        <w:ind w:left="0"/>
        <w:rPr>
          <w:rFonts w:ascii="Arial" w:hAnsi="Arial" w:cs="Arial"/>
          <w:color w:val="FF0000"/>
          <w:sz w:val="24"/>
          <w:szCs w:val="24"/>
        </w:rPr>
      </w:pPr>
      <w:bookmarkStart w:id="0" w:name="_GoBack"/>
      <w:bookmarkEnd w:id="0"/>
    </w:p>
    <w:p w:rsidR="00AF7311" w:rsidRPr="006A5C61" w:rsidRDefault="00AF7311">
      <w:pPr>
        <w:rPr>
          <w:rFonts w:cs="Arial"/>
          <w:sz w:val="24"/>
          <w:szCs w:val="24"/>
        </w:rPr>
      </w:pPr>
    </w:p>
    <w:sectPr w:rsidR="00AF7311" w:rsidRPr="006A5C61" w:rsidSect="006F7C53">
      <w:footerReference w:type="default" r:id="rId11"/>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0AC" w:rsidRDefault="001850AC" w:rsidP="00A51D24">
      <w:r>
        <w:separator/>
      </w:r>
    </w:p>
  </w:endnote>
  <w:endnote w:type="continuationSeparator" w:id="0">
    <w:p w:rsidR="001850AC" w:rsidRDefault="001850AC" w:rsidP="00A5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D24" w:rsidRDefault="00A51D24" w:rsidP="00347CEB">
    <w:pPr>
      <w:pStyle w:val="Footer"/>
    </w:pPr>
  </w:p>
  <w:p w:rsidR="00A51D24" w:rsidRDefault="00A51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0AC" w:rsidRDefault="001850AC" w:rsidP="00A51D24">
      <w:r>
        <w:separator/>
      </w:r>
    </w:p>
  </w:footnote>
  <w:footnote w:type="continuationSeparator" w:id="0">
    <w:p w:rsidR="001850AC" w:rsidRDefault="001850AC" w:rsidP="00A51D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B1EFA"/>
    <w:multiLevelType w:val="hybridMultilevel"/>
    <w:tmpl w:val="1C74D766"/>
    <w:lvl w:ilvl="0" w:tplc="F6FCAF48">
      <w:start w:val="3"/>
      <w:numFmt w:val="bullet"/>
      <w:lvlText w:val=""/>
      <w:lvlJc w:val="left"/>
      <w:pPr>
        <w:tabs>
          <w:tab w:val="num" w:pos="1119"/>
        </w:tabs>
        <w:ind w:left="720" w:firstLine="39"/>
      </w:pPr>
      <w:rPr>
        <w:rFonts w:ascii="Symbol" w:hAnsi="Symbol" w:hint="default"/>
      </w:rPr>
    </w:lvl>
    <w:lvl w:ilvl="1" w:tplc="04090003">
      <w:start w:val="1"/>
      <w:numFmt w:val="bullet"/>
      <w:lvlText w:val="o"/>
      <w:lvlJc w:val="left"/>
      <w:pPr>
        <w:tabs>
          <w:tab w:val="num" w:pos="1139"/>
        </w:tabs>
        <w:ind w:left="1139" w:hanging="360"/>
      </w:pPr>
      <w:rPr>
        <w:rFonts w:ascii="Courier New" w:hAnsi="Courier New" w:hint="default"/>
      </w:rPr>
    </w:lvl>
    <w:lvl w:ilvl="2" w:tplc="04090005" w:tentative="1">
      <w:start w:val="1"/>
      <w:numFmt w:val="bullet"/>
      <w:lvlText w:val=""/>
      <w:lvlJc w:val="left"/>
      <w:pPr>
        <w:tabs>
          <w:tab w:val="num" w:pos="1859"/>
        </w:tabs>
        <w:ind w:left="1859" w:hanging="360"/>
      </w:pPr>
      <w:rPr>
        <w:rFonts w:ascii="Wingdings" w:hAnsi="Wingdings" w:hint="default"/>
      </w:rPr>
    </w:lvl>
    <w:lvl w:ilvl="3" w:tplc="04090001" w:tentative="1">
      <w:start w:val="1"/>
      <w:numFmt w:val="bullet"/>
      <w:lvlText w:val=""/>
      <w:lvlJc w:val="left"/>
      <w:pPr>
        <w:tabs>
          <w:tab w:val="num" w:pos="2579"/>
        </w:tabs>
        <w:ind w:left="2579" w:hanging="360"/>
      </w:pPr>
      <w:rPr>
        <w:rFonts w:ascii="Symbol" w:hAnsi="Symbol" w:hint="default"/>
      </w:rPr>
    </w:lvl>
    <w:lvl w:ilvl="4" w:tplc="04090003" w:tentative="1">
      <w:start w:val="1"/>
      <w:numFmt w:val="bullet"/>
      <w:lvlText w:val="o"/>
      <w:lvlJc w:val="left"/>
      <w:pPr>
        <w:tabs>
          <w:tab w:val="num" w:pos="3299"/>
        </w:tabs>
        <w:ind w:left="3299" w:hanging="360"/>
      </w:pPr>
      <w:rPr>
        <w:rFonts w:ascii="Courier New" w:hAnsi="Courier New" w:hint="default"/>
      </w:rPr>
    </w:lvl>
    <w:lvl w:ilvl="5" w:tplc="04090005" w:tentative="1">
      <w:start w:val="1"/>
      <w:numFmt w:val="bullet"/>
      <w:lvlText w:val=""/>
      <w:lvlJc w:val="left"/>
      <w:pPr>
        <w:tabs>
          <w:tab w:val="num" w:pos="4019"/>
        </w:tabs>
        <w:ind w:left="4019" w:hanging="360"/>
      </w:pPr>
      <w:rPr>
        <w:rFonts w:ascii="Wingdings" w:hAnsi="Wingdings" w:hint="default"/>
      </w:rPr>
    </w:lvl>
    <w:lvl w:ilvl="6" w:tplc="04090001" w:tentative="1">
      <w:start w:val="1"/>
      <w:numFmt w:val="bullet"/>
      <w:lvlText w:val=""/>
      <w:lvlJc w:val="left"/>
      <w:pPr>
        <w:tabs>
          <w:tab w:val="num" w:pos="4739"/>
        </w:tabs>
        <w:ind w:left="4739" w:hanging="360"/>
      </w:pPr>
      <w:rPr>
        <w:rFonts w:ascii="Symbol" w:hAnsi="Symbol" w:hint="default"/>
      </w:rPr>
    </w:lvl>
    <w:lvl w:ilvl="7" w:tplc="04090003" w:tentative="1">
      <w:start w:val="1"/>
      <w:numFmt w:val="bullet"/>
      <w:lvlText w:val="o"/>
      <w:lvlJc w:val="left"/>
      <w:pPr>
        <w:tabs>
          <w:tab w:val="num" w:pos="5459"/>
        </w:tabs>
        <w:ind w:left="5459" w:hanging="360"/>
      </w:pPr>
      <w:rPr>
        <w:rFonts w:ascii="Courier New" w:hAnsi="Courier New" w:hint="default"/>
      </w:rPr>
    </w:lvl>
    <w:lvl w:ilvl="8" w:tplc="04090005" w:tentative="1">
      <w:start w:val="1"/>
      <w:numFmt w:val="bullet"/>
      <w:lvlText w:val=""/>
      <w:lvlJc w:val="left"/>
      <w:pPr>
        <w:tabs>
          <w:tab w:val="num" w:pos="6179"/>
        </w:tabs>
        <w:ind w:left="6179" w:hanging="360"/>
      </w:pPr>
      <w:rPr>
        <w:rFonts w:ascii="Wingdings" w:hAnsi="Wingdings" w:hint="default"/>
      </w:rPr>
    </w:lvl>
  </w:abstractNum>
  <w:abstractNum w:abstractNumId="1">
    <w:nsid w:val="2F143E15"/>
    <w:multiLevelType w:val="hybridMultilevel"/>
    <w:tmpl w:val="DDCA2A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F3833EF"/>
    <w:multiLevelType w:val="hybridMultilevel"/>
    <w:tmpl w:val="6DE08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755152"/>
    <w:multiLevelType w:val="hybridMultilevel"/>
    <w:tmpl w:val="E5848DF0"/>
    <w:lvl w:ilvl="0" w:tplc="F6FCAF48">
      <w:start w:val="3"/>
      <w:numFmt w:val="bullet"/>
      <w:lvlText w:val=""/>
      <w:lvlJc w:val="left"/>
      <w:pPr>
        <w:tabs>
          <w:tab w:val="num" w:pos="1119"/>
        </w:tabs>
        <w:ind w:left="720" w:firstLine="39"/>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CD02FA0"/>
    <w:multiLevelType w:val="hybridMultilevel"/>
    <w:tmpl w:val="A50C52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AF6A80"/>
    <w:multiLevelType w:val="hybridMultilevel"/>
    <w:tmpl w:val="C29A2A50"/>
    <w:lvl w:ilvl="0" w:tplc="F6FCAF48">
      <w:start w:val="3"/>
      <w:numFmt w:val="bullet"/>
      <w:lvlText w:val=""/>
      <w:lvlJc w:val="left"/>
      <w:pPr>
        <w:tabs>
          <w:tab w:val="num" w:pos="1119"/>
        </w:tabs>
        <w:ind w:left="720" w:firstLine="39"/>
      </w:pPr>
      <w:rPr>
        <w:rFonts w:ascii="Symbol" w:hAnsi="Symbol" w:hint="default"/>
      </w:rPr>
    </w:lvl>
    <w:lvl w:ilvl="1" w:tplc="F6FCAF48">
      <w:start w:val="3"/>
      <w:numFmt w:val="bullet"/>
      <w:lvlText w:val=""/>
      <w:lvlJc w:val="left"/>
      <w:pPr>
        <w:tabs>
          <w:tab w:val="num" w:pos="1839"/>
        </w:tabs>
        <w:ind w:left="1440" w:firstLine="39"/>
      </w:pPr>
      <w:rPr>
        <w:rFonts w:ascii="Symbol" w:hAnsi="Symbol" w:hint="default"/>
      </w:rPr>
    </w:lvl>
    <w:lvl w:ilvl="2" w:tplc="0409001B" w:tentative="1">
      <w:start w:val="1"/>
      <w:numFmt w:val="lowerRoman"/>
      <w:lvlText w:val="%3."/>
      <w:lvlJc w:val="right"/>
      <w:pPr>
        <w:tabs>
          <w:tab w:val="num" w:pos="2559"/>
        </w:tabs>
        <w:ind w:left="2559" w:hanging="180"/>
      </w:pPr>
    </w:lvl>
    <w:lvl w:ilvl="3" w:tplc="0409000F" w:tentative="1">
      <w:start w:val="1"/>
      <w:numFmt w:val="decimal"/>
      <w:lvlText w:val="%4."/>
      <w:lvlJc w:val="left"/>
      <w:pPr>
        <w:tabs>
          <w:tab w:val="num" w:pos="3279"/>
        </w:tabs>
        <w:ind w:left="3279" w:hanging="360"/>
      </w:pPr>
    </w:lvl>
    <w:lvl w:ilvl="4" w:tplc="04090019" w:tentative="1">
      <w:start w:val="1"/>
      <w:numFmt w:val="lowerLetter"/>
      <w:lvlText w:val="%5."/>
      <w:lvlJc w:val="left"/>
      <w:pPr>
        <w:tabs>
          <w:tab w:val="num" w:pos="3999"/>
        </w:tabs>
        <w:ind w:left="3999" w:hanging="360"/>
      </w:pPr>
    </w:lvl>
    <w:lvl w:ilvl="5" w:tplc="0409001B" w:tentative="1">
      <w:start w:val="1"/>
      <w:numFmt w:val="lowerRoman"/>
      <w:lvlText w:val="%6."/>
      <w:lvlJc w:val="right"/>
      <w:pPr>
        <w:tabs>
          <w:tab w:val="num" w:pos="4719"/>
        </w:tabs>
        <w:ind w:left="4719" w:hanging="180"/>
      </w:pPr>
    </w:lvl>
    <w:lvl w:ilvl="6" w:tplc="0409000F" w:tentative="1">
      <w:start w:val="1"/>
      <w:numFmt w:val="decimal"/>
      <w:lvlText w:val="%7."/>
      <w:lvlJc w:val="left"/>
      <w:pPr>
        <w:tabs>
          <w:tab w:val="num" w:pos="5439"/>
        </w:tabs>
        <w:ind w:left="5439" w:hanging="360"/>
      </w:pPr>
    </w:lvl>
    <w:lvl w:ilvl="7" w:tplc="04090019" w:tentative="1">
      <w:start w:val="1"/>
      <w:numFmt w:val="lowerLetter"/>
      <w:lvlText w:val="%8."/>
      <w:lvlJc w:val="left"/>
      <w:pPr>
        <w:tabs>
          <w:tab w:val="num" w:pos="6159"/>
        </w:tabs>
        <w:ind w:left="6159" w:hanging="360"/>
      </w:pPr>
    </w:lvl>
    <w:lvl w:ilvl="8" w:tplc="0409001B" w:tentative="1">
      <w:start w:val="1"/>
      <w:numFmt w:val="lowerRoman"/>
      <w:lvlText w:val="%9."/>
      <w:lvlJc w:val="right"/>
      <w:pPr>
        <w:tabs>
          <w:tab w:val="num" w:pos="6879"/>
        </w:tabs>
        <w:ind w:left="6879" w:hanging="180"/>
      </w:pPr>
    </w:lvl>
  </w:abstractNum>
  <w:num w:numId="1">
    <w:abstractNumId w:val="0"/>
  </w:num>
  <w:num w:numId="2">
    <w:abstractNumId w:val="5"/>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55F"/>
    <w:rsid w:val="00016520"/>
    <w:rsid w:val="000B39EE"/>
    <w:rsid w:val="001850AC"/>
    <w:rsid w:val="001E755F"/>
    <w:rsid w:val="00347CEB"/>
    <w:rsid w:val="0039406E"/>
    <w:rsid w:val="00400DDF"/>
    <w:rsid w:val="00430CE9"/>
    <w:rsid w:val="004E50DA"/>
    <w:rsid w:val="00524EFB"/>
    <w:rsid w:val="00627280"/>
    <w:rsid w:val="00650187"/>
    <w:rsid w:val="006A5C61"/>
    <w:rsid w:val="006F7C53"/>
    <w:rsid w:val="009270E4"/>
    <w:rsid w:val="00A51D24"/>
    <w:rsid w:val="00AF7311"/>
    <w:rsid w:val="00B2106F"/>
    <w:rsid w:val="00B420FB"/>
    <w:rsid w:val="00C4632E"/>
    <w:rsid w:val="00D67046"/>
    <w:rsid w:val="00DB255F"/>
    <w:rsid w:val="00E04B57"/>
    <w:rsid w:val="00E23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55F"/>
    <w:pPr>
      <w:spacing w:after="0" w:line="240" w:lineRule="auto"/>
    </w:pPr>
    <w:rPr>
      <w:rFonts w:ascii="Arial" w:eastAsia="Times New Roman" w:hAnsi="Arial" w:cs="Times New Roman"/>
      <w:szCs w:val="20"/>
    </w:rPr>
  </w:style>
  <w:style w:type="paragraph" w:styleId="Heading7">
    <w:name w:val="heading 7"/>
    <w:basedOn w:val="Normal"/>
    <w:next w:val="Normal"/>
    <w:link w:val="Heading7Char"/>
    <w:qFormat/>
    <w:rsid w:val="00DB255F"/>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B255F"/>
    <w:rPr>
      <w:rFonts w:ascii="Times New Roman" w:eastAsia="Times New Roman" w:hAnsi="Times New Roman" w:cs="Times New Roman"/>
      <w:sz w:val="24"/>
      <w:szCs w:val="24"/>
    </w:rPr>
  </w:style>
  <w:style w:type="paragraph" w:styleId="ListParagraph">
    <w:name w:val="List Paragraph"/>
    <w:basedOn w:val="Normal"/>
    <w:uiPriority w:val="34"/>
    <w:qFormat/>
    <w:rsid w:val="00DB255F"/>
    <w:pPr>
      <w:ind w:left="720"/>
    </w:pPr>
    <w:rPr>
      <w:rFonts w:ascii="Calibri" w:eastAsia="Calibri" w:hAnsi="Calibri"/>
      <w:szCs w:val="22"/>
      <w:lang w:eastAsia="en-GB"/>
    </w:rPr>
  </w:style>
  <w:style w:type="paragraph" w:styleId="Header">
    <w:name w:val="header"/>
    <w:basedOn w:val="Normal"/>
    <w:link w:val="HeaderChar"/>
    <w:uiPriority w:val="99"/>
    <w:unhideWhenUsed/>
    <w:rsid w:val="00A51D24"/>
    <w:pPr>
      <w:tabs>
        <w:tab w:val="center" w:pos="4513"/>
        <w:tab w:val="right" w:pos="9026"/>
      </w:tabs>
    </w:pPr>
  </w:style>
  <w:style w:type="character" w:customStyle="1" w:styleId="HeaderChar">
    <w:name w:val="Header Char"/>
    <w:basedOn w:val="DefaultParagraphFont"/>
    <w:link w:val="Header"/>
    <w:uiPriority w:val="99"/>
    <w:rsid w:val="00A51D24"/>
    <w:rPr>
      <w:rFonts w:ascii="Arial" w:eastAsia="Times New Roman" w:hAnsi="Arial" w:cs="Times New Roman"/>
      <w:szCs w:val="20"/>
    </w:rPr>
  </w:style>
  <w:style w:type="paragraph" w:styleId="Footer">
    <w:name w:val="footer"/>
    <w:basedOn w:val="Normal"/>
    <w:link w:val="FooterChar"/>
    <w:uiPriority w:val="99"/>
    <w:unhideWhenUsed/>
    <w:rsid w:val="00A51D24"/>
    <w:pPr>
      <w:tabs>
        <w:tab w:val="center" w:pos="4513"/>
        <w:tab w:val="right" w:pos="9026"/>
      </w:tabs>
    </w:pPr>
  </w:style>
  <w:style w:type="character" w:customStyle="1" w:styleId="FooterChar">
    <w:name w:val="Footer Char"/>
    <w:basedOn w:val="DefaultParagraphFont"/>
    <w:link w:val="Footer"/>
    <w:uiPriority w:val="99"/>
    <w:rsid w:val="00A51D24"/>
    <w:rPr>
      <w:rFonts w:ascii="Arial" w:eastAsia="Times New Roman" w:hAnsi="Arial" w:cs="Times New Roman"/>
      <w:szCs w:val="20"/>
    </w:rPr>
  </w:style>
  <w:style w:type="paragraph" w:styleId="BalloonText">
    <w:name w:val="Balloon Text"/>
    <w:basedOn w:val="Normal"/>
    <w:link w:val="BalloonTextChar"/>
    <w:uiPriority w:val="99"/>
    <w:semiHidden/>
    <w:unhideWhenUsed/>
    <w:rsid w:val="006F7C53"/>
    <w:rPr>
      <w:rFonts w:ascii="Tahoma" w:hAnsi="Tahoma" w:cs="Tahoma"/>
      <w:sz w:val="16"/>
      <w:szCs w:val="16"/>
    </w:rPr>
  </w:style>
  <w:style w:type="character" w:customStyle="1" w:styleId="BalloonTextChar">
    <w:name w:val="Balloon Text Char"/>
    <w:basedOn w:val="DefaultParagraphFont"/>
    <w:link w:val="BalloonText"/>
    <w:uiPriority w:val="99"/>
    <w:semiHidden/>
    <w:rsid w:val="006F7C5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55F"/>
    <w:pPr>
      <w:spacing w:after="0" w:line="240" w:lineRule="auto"/>
    </w:pPr>
    <w:rPr>
      <w:rFonts w:ascii="Arial" w:eastAsia="Times New Roman" w:hAnsi="Arial" w:cs="Times New Roman"/>
      <w:szCs w:val="20"/>
    </w:rPr>
  </w:style>
  <w:style w:type="paragraph" w:styleId="Heading7">
    <w:name w:val="heading 7"/>
    <w:basedOn w:val="Normal"/>
    <w:next w:val="Normal"/>
    <w:link w:val="Heading7Char"/>
    <w:qFormat/>
    <w:rsid w:val="00DB255F"/>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B255F"/>
    <w:rPr>
      <w:rFonts w:ascii="Times New Roman" w:eastAsia="Times New Roman" w:hAnsi="Times New Roman" w:cs="Times New Roman"/>
      <w:sz w:val="24"/>
      <w:szCs w:val="24"/>
    </w:rPr>
  </w:style>
  <w:style w:type="paragraph" w:styleId="ListParagraph">
    <w:name w:val="List Paragraph"/>
    <w:basedOn w:val="Normal"/>
    <w:uiPriority w:val="34"/>
    <w:qFormat/>
    <w:rsid w:val="00DB255F"/>
    <w:pPr>
      <w:ind w:left="720"/>
    </w:pPr>
    <w:rPr>
      <w:rFonts w:ascii="Calibri" w:eastAsia="Calibri" w:hAnsi="Calibri"/>
      <w:szCs w:val="22"/>
      <w:lang w:eastAsia="en-GB"/>
    </w:rPr>
  </w:style>
  <w:style w:type="paragraph" w:styleId="Header">
    <w:name w:val="header"/>
    <w:basedOn w:val="Normal"/>
    <w:link w:val="HeaderChar"/>
    <w:uiPriority w:val="99"/>
    <w:unhideWhenUsed/>
    <w:rsid w:val="00A51D24"/>
    <w:pPr>
      <w:tabs>
        <w:tab w:val="center" w:pos="4513"/>
        <w:tab w:val="right" w:pos="9026"/>
      </w:tabs>
    </w:pPr>
  </w:style>
  <w:style w:type="character" w:customStyle="1" w:styleId="HeaderChar">
    <w:name w:val="Header Char"/>
    <w:basedOn w:val="DefaultParagraphFont"/>
    <w:link w:val="Header"/>
    <w:uiPriority w:val="99"/>
    <w:rsid w:val="00A51D24"/>
    <w:rPr>
      <w:rFonts w:ascii="Arial" w:eastAsia="Times New Roman" w:hAnsi="Arial" w:cs="Times New Roman"/>
      <w:szCs w:val="20"/>
    </w:rPr>
  </w:style>
  <w:style w:type="paragraph" w:styleId="Footer">
    <w:name w:val="footer"/>
    <w:basedOn w:val="Normal"/>
    <w:link w:val="FooterChar"/>
    <w:uiPriority w:val="99"/>
    <w:unhideWhenUsed/>
    <w:rsid w:val="00A51D24"/>
    <w:pPr>
      <w:tabs>
        <w:tab w:val="center" w:pos="4513"/>
        <w:tab w:val="right" w:pos="9026"/>
      </w:tabs>
    </w:pPr>
  </w:style>
  <w:style w:type="character" w:customStyle="1" w:styleId="FooterChar">
    <w:name w:val="Footer Char"/>
    <w:basedOn w:val="DefaultParagraphFont"/>
    <w:link w:val="Footer"/>
    <w:uiPriority w:val="99"/>
    <w:rsid w:val="00A51D24"/>
    <w:rPr>
      <w:rFonts w:ascii="Arial" w:eastAsia="Times New Roman" w:hAnsi="Arial" w:cs="Times New Roman"/>
      <w:szCs w:val="20"/>
    </w:rPr>
  </w:style>
  <w:style w:type="paragraph" w:styleId="BalloonText">
    <w:name w:val="Balloon Text"/>
    <w:basedOn w:val="Normal"/>
    <w:link w:val="BalloonTextChar"/>
    <w:uiPriority w:val="99"/>
    <w:semiHidden/>
    <w:unhideWhenUsed/>
    <w:rsid w:val="006F7C53"/>
    <w:rPr>
      <w:rFonts w:ascii="Tahoma" w:hAnsi="Tahoma" w:cs="Tahoma"/>
      <w:sz w:val="16"/>
      <w:szCs w:val="16"/>
    </w:rPr>
  </w:style>
  <w:style w:type="character" w:customStyle="1" w:styleId="BalloonTextChar">
    <w:name w:val="Balloon Text Char"/>
    <w:basedOn w:val="DefaultParagraphFont"/>
    <w:link w:val="BalloonText"/>
    <w:uiPriority w:val="99"/>
    <w:semiHidden/>
    <w:rsid w:val="006F7C5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202256">
      <w:bodyDiv w:val="1"/>
      <w:marLeft w:val="0"/>
      <w:marRight w:val="0"/>
      <w:marTop w:val="0"/>
      <w:marBottom w:val="0"/>
      <w:divBdr>
        <w:top w:val="none" w:sz="0" w:space="0" w:color="auto"/>
        <w:left w:val="none" w:sz="0" w:space="0" w:color="auto"/>
        <w:bottom w:val="none" w:sz="0" w:space="0" w:color="auto"/>
        <w:right w:val="none" w:sz="0" w:space="0" w:color="auto"/>
      </w:divBdr>
      <w:divsChild>
        <w:div w:id="835072095">
          <w:marLeft w:val="0"/>
          <w:marRight w:val="0"/>
          <w:marTop w:val="0"/>
          <w:marBottom w:val="0"/>
          <w:divBdr>
            <w:top w:val="none" w:sz="0" w:space="0" w:color="auto"/>
            <w:left w:val="none" w:sz="0" w:space="0" w:color="auto"/>
            <w:bottom w:val="none" w:sz="0" w:space="0" w:color="auto"/>
            <w:right w:val="none" w:sz="0" w:space="0" w:color="auto"/>
          </w:divBdr>
        </w:div>
        <w:div w:id="1153527344">
          <w:marLeft w:val="0"/>
          <w:marRight w:val="0"/>
          <w:marTop w:val="0"/>
          <w:marBottom w:val="0"/>
          <w:divBdr>
            <w:top w:val="none" w:sz="0" w:space="0" w:color="auto"/>
            <w:left w:val="none" w:sz="0" w:space="0" w:color="auto"/>
            <w:bottom w:val="none" w:sz="0" w:space="0" w:color="auto"/>
            <w:right w:val="none" w:sz="0" w:space="0" w:color="auto"/>
          </w:divBdr>
        </w:div>
        <w:div w:id="1474449547">
          <w:marLeft w:val="0"/>
          <w:marRight w:val="0"/>
          <w:marTop w:val="0"/>
          <w:marBottom w:val="0"/>
          <w:divBdr>
            <w:top w:val="none" w:sz="0" w:space="0" w:color="auto"/>
            <w:left w:val="none" w:sz="0" w:space="0" w:color="auto"/>
            <w:bottom w:val="none" w:sz="0" w:space="0" w:color="auto"/>
            <w:right w:val="none" w:sz="0" w:space="0" w:color="auto"/>
          </w:divBdr>
        </w:div>
      </w:divsChild>
    </w:div>
    <w:div w:id="1333801971">
      <w:bodyDiv w:val="1"/>
      <w:marLeft w:val="0"/>
      <w:marRight w:val="0"/>
      <w:marTop w:val="0"/>
      <w:marBottom w:val="0"/>
      <w:divBdr>
        <w:top w:val="none" w:sz="0" w:space="0" w:color="auto"/>
        <w:left w:val="none" w:sz="0" w:space="0" w:color="auto"/>
        <w:bottom w:val="none" w:sz="0" w:space="0" w:color="auto"/>
        <w:right w:val="none" w:sz="0" w:space="0" w:color="auto"/>
      </w:divBdr>
    </w:div>
    <w:div w:id="172097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89451e-5e55-49db-9f65-9f5b108d2b31">
      <Terms xmlns="http://schemas.microsoft.com/office/infopath/2007/PartnerControls"/>
    </lcf76f155ced4ddcb4097134ff3c332f>
    <TaxCatchAll xmlns="71ca0f08-1747-4cfe-b9d4-f2cbe2f3ca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47A6CDAE0ED54C85AE898FC4EACCE9" ma:contentTypeVersion="16" ma:contentTypeDescription="Create a new document." ma:contentTypeScope="" ma:versionID="14bf41c465f3ecc9c5746be1e2b72c73">
  <xsd:schema xmlns:xsd="http://www.w3.org/2001/XMLSchema" xmlns:xs="http://www.w3.org/2001/XMLSchema" xmlns:p="http://schemas.microsoft.com/office/2006/metadata/properties" xmlns:ns2="71ca0f08-1747-4cfe-b9d4-f2cbe2f3caac" xmlns:ns3="1189451e-5e55-49db-9f65-9f5b108d2b31" targetNamespace="http://schemas.microsoft.com/office/2006/metadata/properties" ma:root="true" ma:fieldsID="2b9954927d612bcaa7fb6bc884ea27a4" ns2:_="" ns3:_="">
    <xsd:import namespace="71ca0f08-1747-4cfe-b9d4-f2cbe2f3caac"/>
    <xsd:import namespace="1189451e-5e55-49db-9f65-9f5b108d2b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a0f08-1747-4cfe-b9d4-f2cbe2f3c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2237af-adeb-496f-90b0-d83031541418}" ma:internalName="TaxCatchAll" ma:showField="CatchAllData" ma:web="71ca0f08-1747-4cfe-b9d4-f2cbe2f3ca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9451e-5e55-49db-9f65-9f5b108d2b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0ec655-b5d2-4a90-a74a-9a1972af3e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EA5D53-9669-4868-AFF2-9F3090C3EBFC}">
  <ds:schemaRefs>
    <ds:schemaRef ds:uri="http://schemas.openxmlformats.org/package/2006/metadata/core-properties"/>
    <ds:schemaRef ds:uri="http://purl.org/dc/dcmitype/"/>
    <ds:schemaRef ds:uri="http://schemas.microsoft.com/office/infopath/2007/PartnerControls"/>
    <ds:schemaRef ds:uri="71ca0f08-1747-4cfe-b9d4-f2cbe2f3caac"/>
    <ds:schemaRef ds:uri="http://schemas.microsoft.com/office/2006/documentManagement/type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E1DBF5D-89C7-4C72-B96A-A934F7DC9AE1}"/>
</file>

<file path=customXml/itemProps3.xml><?xml version="1.0" encoding="utf-8"?>
<ds:datastoreItem xmlns:ds="http://schemas.openxmlformats.org/officeDocument/2006/customXml" ds:itemID="{650FAB5E-B65E-4984-9768-453C0E7F6C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Mackenzie</dc:creator>
  <cp:lastModifiedBy>Accounts</cp:lastModifiedBy>
  <cp:revision>2</cp:revision>
  <dcterms:created xsi:type="dcterms:W3CDTF">2017-03-10T14:56:00Z</dcterms:created>
  <dcterms:modified xsi:type="dcterms:W3CDTF">2017-03-10T14:56:00Z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0x010100B647A6CDAE0ED54C85AE898FC4EACCE9</vt:lpwstr>
  </property>
  <property fmtid="{D5CDD505-2E9C-101B-9397-08002B2CF9AE}" pid="3" name="Order">
    <vt:r8>6900</vt:r8>
  </property>
  <property fmtid="{D5CDD505-2E9C-101B-9397-08002B2CF9AE}" pid="4" name="_CopySource">
    <vt:lpwstr>https://warringtonva-my.sharepoint.com/personal/heather_warringtonva_org_uk/Documents/Policies/New Policies/Personnel/Staff  Development Policy.docx</vt:lpwstr>
  </property>
  <property fmtid="{D5CDD505-2E9C-101B-9397-08002B2CF9AE}" pid="5" name="_SourceUrl">
    <vt:lpwstr/>
  </property>
  <property fmtid="{D5CDD505-2E9C-101B-9397-08002B2CF9AE}" pid="6" name="_SharedFileIndex">
    <vt:lpwstr/>
  </property>
</Properties>
</file>